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B543" w14:textId="0E808422" w:rsidR="0016233E" w:rsidRPr="00282DBD" w:rsidRDefault="0016233E" w:rsidP="00282D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>Activity: Investigat</w:t>
      </w:r>
      <w:r w:rsidR="00173910" w:rsidRPr="00282DBD">
        <w:rPr>
          <w:rStyle w:val="normaltextrun"/>
          <w:rFonts w:asciiTheme="minorHAnsi" w:hAnsiTheme="minorHAnsi" w:cstheme="minorHAnsi"/>
          <w:sz w:val="32"/>
          <w:szCs w:val="32"/>
        </w:rPr>
        <w:t>e the World</w:t>
      </w: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 Like an Ocean Scientist</w:t>
      </w:r>
      <w:r w:rsidR="00173910" w:rsidRPr="00282DBD">
        <w:rPr>
          <w:rStyle w:val="normaltextrun"/>
          <w:rFonts w:asciiTheme="minorHAnsi" w:hAnsiTheme="minorHAnsi" w:cstheme="minorHAnsi"/>
          <w:sz w:val="32"/>
          <w:szCs w:val="32"/>
        </w:rPr>
        <w:t>!</w:t>
      </w:r>
    </w:p>
    <w:p w14:paraId="7359B675" w14:textId="46B23D77" w:rsidR="00173910" w:rsidRPr="00282DBD" w:rsidRDefault="00173910" w:rsidP="00282DB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Adapted from Perkins School for the Blind: </w:t>
      </w:r>
      <w:hyperlink r:id="rId5" w:history="1">
        <w:r w:rsidRPr="00282DBD">
          <w:rPr>
            <w:rStyle w:val="Hyperlink"/>
            <w:rFonts w:asciiTheme="minorHAnsi" w:hAnsiTheme="minorHAnsi" w:cstheme="minorHAnsi"/>
            <w:sz w:val="32"/>
            <w:szCs w:val="32"/>
          </w:rPr>
          <w:t>https://www.perkinselearning.org/accessible-science/activities/mystery-box-making-observations-and-collecting-data</w:t>
        </w:r>
      </w:hyperlink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</w:p>
    <w:p w14:paraId="38F8B5F0" w14:textId="77777777" w:rsidR="00173910" w:rsidRPr="00282DBD" w:rsidRDefault="00173910" w:rsidP="00282D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color w:val="2F5496"/>
          <w:sz w:val="32"/>
          <w:szCs w:val="32"/>
        </w:rPr>
      </w:pPr>
    </w:p>
    <w:p w14:paraId="2BEB91B6" w14:textId="0AB7670B" w:rsidR="0016233E" w:rsidRPr="00282DBD" w:rsidRDefault="0016233E" w:rsidP="00282DB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Preparation:</w:t>
      </w:r>
      <w:r w:rsidRPr="00282DBD">
        <w:rPr>
          <w:rStyle w:val="eop"/>
          <w:rFonts w:asciiTheme="minorHAnsi" w:hAnsiTheme="minorHAnsi" w:cstheme="minorHAnsi"/>
          <w:b/>
          <w:bCs/>
          <w:sz w:val="32"/>
          <w:szCs w:val="32"/>
        </w:rPr>
        <w:t> </w:t>
      </w:r>
    </w:p>
    <w:p w14:paraId="0741CA6A" w14:textId="5A0EA5DB" w:rsidR="0016233E" w:rsidRPr="00282DBD" w:rsidRDefault="0016233E" w:rsidP="00282DB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Collect 10 everyday items such as spoons, gloves, pencils, soda cans, etc. If </w:t>
      </w:r>
      <w:r w:rsidR="002E1C7F" w:rsidRPr="00282DBD">
        <w:rPr>
          <w:rStyle w:val="normaltextrun"/>
          <w:rFonts w:asciiTheme="minorHAnsi" w:hAnsiTheme="minorHAnsi" w:cstheme="minorHAnsi"/>
          <w:sz w:val="32"/>
          <w:szCs w:val="32"/>
        </w:rPr>
        <w:t>children with low vision</w:t>
      </w: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 would benefit from practice using their vision to collect data, put their objects in an open </w:t>
      </w:r>
      <w:r w:rsidR="002E1C7F" w:rsidRPr="00282DBD">
        <w:rPr>
          <w:rStyle w:val="normaltextrun"/>
          <w:rFonts w:asciiTheme="minorHAnsi" w:hAnsiTheme="minorHAnsi" w:cstheme="minorHAnsi"/>
          <w:sz w:val="32"/>
          <w:szCs w:val="32"/>
        </w:rPr>
        <w:t>container</w:t>
      </w: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, otherwise use a </w:t>
      </w:r>
      <w:r w:rsidR="002E1C7F" w:rsidRPr="00282DBD">
        <w:rPr>
          <w:rStyle w:val="normaltextrun"/>
          <w:rFonts w:asciiTheme="minorHAnsi" w:hAnsiTheme="minorHAnsi" w:cstheme="minorHAnsi"/>
          <w:sz w:val="32"/>
          <w:szCs w:val="32"/>
        </w:rPr>
        <w:t>paper bag</w:t>
      </w: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 with only access for the hands.</w:t>
      </w:r>
      <w:r w:rsidRPr="00282DB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1C1EE617" w14:textId="77777777" w:rsidR="00173910" w:rsidRPr="00282DBD" w:rsidRDefault="00173910" w:rsidP="00282D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color w:val="2F5496"/>
          <w:sz w:val="32"/>
          <w:szCs w:val="32"/>
        </w:rPr>
      </w:pPr>
    </w:p>
    <w:p w14:paraId="01FEE914" w14:textId="77A1C989" w:rsidR="0016233E" w:rsidRPr="00282DBD" w:rsidRDefault="0016233E" w:rsidP="00282DB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Materials</w:t>
      </w:r>
      <w:r w:rsidR="002E1C7F" w:rsidRPr="00282DBD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:</w:t>
      </w:r>
      <w:r w:rsidRPr="00282DBD">
        <w:rPr>
          <w:rStyle w:val="eop"/>
          <w:rFonts w:asciiTheme="minorHAnsi" w:hAnsiTheme="minorHAnsi" w:cstheme="minorHAnsi"/>
          <w:b/>
          <w:bCs/>
          <w:sz w:val="32"/>
          <w:szCs w:val="32"/>
        </w:rPr>
        <w:t> </w:t>
      </w:r>
    </w:p>
    <w:p w14:paraId="596DEF37" w14:textId="77777777" w:rsidR="0016233E" w:rsidRPr="00282DBD" w:rsidRDefault="0016233E" w:rsidP="00282DB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>Variety of items with varying sizes and textures, including a couple that make sounds</w:t>
      </w:r>
      <w:r w:rsidRPr="00282DB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5C61FD7E" w14:textId="3AE2907F" w:rsidR="0016233E" w:rsidRPr="00282DBD" w:rsidRDefault="0016233E" w:rsidP="00282DB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>Paper bag</w:t>
      </w:r>
    </w:p>
    <w:p w14:paraId="74BF935A" w14:textId="77777777" w:rsidR="0016233E" w:rsidRPr="00282DBD" w:rsidRDefault="0016233E" w:rsidP="00282DB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Equipment to record data, for example, electronic note takers, or </w:t>
      </w:r>
      <w:proofErr w:type="spellStart"/>
      <w:r w:rsidRPr="00282DBD">
        <w:rPr>
          <w:rStyle w:val="spellingerror"/>
          <w:rFonts w:asciiTheme="minorHAnsi" w:hAnsiTheme="minorHAnsi" w:cstheme="minorHAnsi"/>
          <w:sz w:val="32"/>
          <w:szCs w:val="32"/>
        </w:rPr>
        <w:t>Braillers</w:t>
      </w:r>
      <w:proofErr w:type="spellEnd"/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>, pens, and paper</w:t>
      </w:r>
      <w:r w:rsidRPr="00282DB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58362EE6" w14:textId="77777777" w:rsidR="00173910" w:rsidRPr="00282DBD" w:rsidRDefault="00173910" w:rsidP="00282D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color w:val="2F5496"/>
          <w:sz w:val="32"/>
          <w:szCs w:val="32"/>
        </w:rPr>
      </w:pPr>
    </w:p>
    <w:p w14:paraId="7484CF5D" w14:textId="14BD7AFE" w:rsidR="0016233E" w:rsidRPr="00282DBD" w:rsidRDefault="0016233E" w:rsidP="00282D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Procedure</w:t>
      </w:r>
      <w:r w:rsidR="002E1C7F" w:rsidRPr="00282DBD">
        <w:rPr>
          <w:rStyle w:val="normaltextrun"/>
          <w:rFonts w:asciiTheme="minorHAnsi" w:hAnsiTheme="minorHAnsi" w:cstheme="minorHAnsi"/>
          <w:sz w:val="32"/>
          <w:szCs w:val="32"/>
        </w:rPr>
        <w:t>:</w:t>
      </w: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> </w:t>
      </w:r>
    </w:p>
    <w:p w14:paraId="261423BD" w14:textId="0E4D58A9" w:rsidR="0016233E" w:rsidRPr="00282DBD" w:rsidRDefault="00173910" w:rsidP="00282DBD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>Investigate and d</w:t>
      </w:r>
      <w:r w:rsidR="0016233E"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escribe </w:t>
      </w:r>
      <w:r w:rsidR="0016233E"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the </w:t>
      </w:r>
      <w:r w:rsidR="0016233E" w:rsidRPr="00282DBD">
        <w:rPr>
          <w:rStyle w:val="normaltextrun"/>
          <w:rFonts w:asciiTheme="minorHAnsi" w:hAnsiTheme="minorHAnsi" w:cstheme="minorHAnsi"/>
          <w:sz w:val="32"/>
          <w:szCs w:val="32"/>
        </w:rPr>
        <w:t>item</w:t>
      </w:r>
      <w:r w:rsidR="0016233E" w:rsidRPr="00282DBD">
        <w:rPr>
          <w:rStyle w:val="normaltextrun"/>
          <w:rFonts w:asciiTheme="minorHAnsi" w:hAnsiTheme="minorHAnsi" w:cstheme="minorHAnsi"/>
          <w:sz w:val="32"/>
          <w:szCs w:val="32"/>
        </w:rPr>
        <w:t>s</w:t>
      </w:r>
      <w:r w:rsidR="0016233E"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 in your b</w:t>
      </w:r>
      <w:r w:rsidR="0016233E" w:rsidRPr="00282DBD">
        <w:rPr>
          <w:rStyle w:val="normaltextrun"/>
          <w:rFonts w:asciiTheme="minorHAnsi" w:hAnsiTheme="minorHAnsi" w:cstheme="minorHAnsi"/>
          <w:sz w:val="32"/>
          <w:szCs w:val="32"/>
        </w:rPr>
        <w:t>ag</w:t>
      </w:r>
      <w:r w:rsidR="0016233E"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 to another person using </w:t>
      </w:r>
      <w:r w:rsidR="0016233E" w:rsidRPr="00282DBD">
        <w:rPr>
          <w:rStyle w:val="contextualspellingandgrammarerror"/>
          <w:rFonts w:asciiTheme="minorHAnsi" w:hAnsiTheme="minorHAnsi" w:cstheme="minorHAnsi"/>
          <w:sz w:val="32"/>
          <w:szCs w:val="32"/>
        </w:rPr>
        <w:t>one-word</w:t>
      </w:r>
      <w:r w:rsidR="0016233E"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 descriptors, such as soft, bumpy, smooth, etc.</w:t>
      </w:r>
      <w:r w:rsidR="0016233E" w:rsidRPr="00282DB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11B01E77" w14:textId="1566B2B5" w:rsidR="0016233E" w:rsidRPr="00282DBD" w:rsidRDefault="0016233E" w:rsidP="00282DBD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lastRenderedPageBreak/>
        <w:t>Record the qualitative information.</w:t>
      </w:r>
      <w:r w:rsidRPr="00282DB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0EF49748" w14:textId="2E0BB2CE" w:rsidR="00173910" w:rsidRPr="00282DBD" w:rsidRDefault="0016233E" w:rsidP="00282DBD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282DBD">
        <w:rPr>
          <w:rStyle w:val="eop"/>
          <w:rFonts w:asciiTheme="minorHAnsi" w:hAnsiTheme="minorHAnsi" w:cstheme="minorHAnsi"/>
          <w:sz w:val="32"/>
          <w:szCs w:val="32"/>
        </w:rPr>
        <w:t xml:space="preserve">Once you’ve done this for each of the items in your bag, </w:t>
      </w:r>
      <w:r w:rsidR="00173910" w:rsidRPr="00282DBD">
        <w:rPr>
          <w:rStyle w:val="eop"/>
          <w:rFonts w:asciiTheme="minorHAnsi" w:hAnsiTheme="minorHAnsi" w:cstheme="minorHAnsi"/>
          <w:sz w:val="32"/>
          <w:szCs w:val="32"/>
        </w:rPr>
        <w:t xml:space="preserve">compare the items and the different words you used to describe them. </w:t>
      </w:r>
    </w:p>
    <w:p w14:paraId="11D756D7" w14:textId="0829FB64" w:rsidR="00173910" w:rsidRPr="00282DBD" w:rsidRDefault="00173910" w:rsidP="00282DBD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282DBD">
        <w:rPr>
          <w:rStyle w:val="eop"/>
          <w:rFonts w:asciiTheme="minorHAnsi" w:hAnsiTheme="minorHAnsi" w:cstheme="minorHAnsi"/>
          <w:sz w:val="32"/>
          <w:szCs w:val="32"/>
        </w:rPr>
        <w:t>Bonus: Have someone else investigate the items in your bag and try to describe them. Did you use the same words? Did you use different words?</w:t>
      </w:r>
    </w:p>
    <w:p w14:paraId="14E3EA1A" w14:textId="77777777" w:rsidR="00173910" w:rsidRPr="00282DBD" w:rsidRDefault="00173910" w:rsidP="00282D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7080BBCE" w14:textId="31B2012D" w:rsidR="0016233E" w:rsidRPr="00282DBD" w:rsidRDefault="0016233E" w:rsidP="00282DB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Some descriptive adjectives:</w:t>
      </w:r>
      <w:r w:rsidRPr="00282DB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3882AB7D" w14:textId="77777777" w:rsidR="002E1C7F" w:rsidRPr="00282DBD" w:rsidRDefault="002E1C7F" w:rsidP="00282D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2FD058DE" w14:textId="77777777" w:rsidR="002E1C7F" w:rsidRPr="00282DBD" w:rsidRDefault="0016233E" w:rsidP="00282D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Depth:</w:t>
      </w: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 deep, full, shallow, empty, endless, infinite, steep</w:t>
      </w:r>
      <w:r w:rsidRPr="00282DBD">
        <w:rPr>
          <w:rStyle w:val="scxw204166762"/>
          <w:rFonts w:asciiTheme="minorHAnsi" w:hAnsiTheme="minorHAnsi" w:cstheme="minorHAnsi"/>
          <w:sz w:val="32"/>
          <w:szCs w:val="32"/>
        </w:rPr>
        <w:t> </w:t>
      </w:r>
      <w:r w:rsidRPr="00282DBD">
        <w:rPr>
          <w:rFonts w:asciiTheme="minorHAnsi" w:hAnsiTheme="minorHAnsi" w:cstheme="minorHAnsi"/>
          <w:sz w:val="32"/>
          <w:szCs w:val="32"/>
        </w:rPr>
        <w:br/>
      </w:r>
    </w:p>
    <w:p w14:paraId="5310370D" w14:textId="77777777" w:rsidR="002E1C7F" w:rsidRPr="00282DBD" w:rsidRDefault="0016233E" w:rsidP="00282D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Height:</w:t>
      </w: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 tall, short, small, vast, spacious, big, large, gigantic, tiny, huge, little, enormous, petite, miniature, massive, mammoth, mighty, microscopic, medium, colossal</w:t>
      </w:r>
      <w:r w:rsidRPr="00282DBD">
        <w:rPr>
          <w:rStyle w:val="scxw204166762"/>
          <w:rFonts w:asciiTheme="minorHAnsi" w:hAnsiTheme="minorHAnsi" w:cstheme="minorHAnsi"/>
          <w:sz w:val="32"/>
          <w:szCs w:val="32"/>
        </w:rPr>
        <w:t> </w:t>
      </w:r>
      <w:r w:rsidRPr="00282DBD">
        <w:rPr>
          <w:rFonts w:asciiTheme="minorHAnsi" w:hAnsiTheme="minorHAnsi" w:cstheme="minorHAnsi"/>
          <w:sz w:val="32"/>
          <w:szCs w:val="32"/>
        </w:rPr>
        <w:br/>
      </w:r>
    </w:p>
    <w:p w14:paraId="5E11CF19" w14:textId="77777777" w:rsidR="002E1C7F" w:rsidRPr="00282DBD" w:rsidRDefault="0016233E" w:rsidP="00282D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Width:</w:t>
      </w: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 wide, thick, broad, narrow, thin, slender, skinny, slim, bulky, baggy, bulging</w:t>
      </w:r>
      <w:r w:rsidRPr="00282DBD">
        <w:rPr>
          <w:rStyle w:val="scxw204166762"/>
          <w:rFonts w:asciiTheme="minorHAnsi" w:hAnsiTheme="minorHAnsi" w:cstheme="minorHAnsi"/>
          <w:sz w:val="32"/>
          <w:szCs w:val="32"/>
        </w:rPr>
        <w:t> </w:t>
      </w:r>
      <w:r w:rsidRPr="00282DBD">
        <w:rPr>
          <w:rFonts w:asciiTheme="minorHAnsi" w:hAnsiTheme="minorHAnsi" w:cstheme="minorHAnsi"/>
          <w:sz w:val="32"/>
          <w:szCs w:val="32"/>
        </w:rPr>
        <w:br/>
      </w:r>
    </w:p>
    <w:p w14:paraId="15B1C7AC" w14:textId="301CDB32" w:rsidR="0016233E" w:rsidRPr="00282DBD" w:rsidRDefault="0016233E" w:rsidP="00282DB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Weight:</w:t>
      </w: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 heavy, light, strong, feathery, fat, stocky, stout, lean, skinny, slim, slender, crowded, trim, lithe, plump, chunky</w:t>
      </w:r>
      <w:r w:rsidRPr="00282DB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5E6FB689" w14:textId="77777777" w:rsidR="002E1C7F" w:rsidRPr="00282DBD" w:rsidRDefault="002E1C7F" w:rsidP="00282D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6045D272" w14:textId="6C42EC4A" w:rsidR="0016233E" w:rsidRPr="00282DBD" w:rsidRDefault="0016233E" w:rsidP="00282DB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lastRenderedPageBreak/>
        <w:t>Shape:</w:t>
      </w: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 circular, curved, crooked, curly, diamond-shaped, flat, jagged, oval, pointed, round, rectangular, spiral, square, triangular, angular, arched, bell-shaped, bent, coiled, cone-shaped, conical, cylindrical, dome-shaped, egg-shaped, elliptical, erect, flat, flat, forked, geodesic, heart-shaped, hexagon-shaped, hollow, level, molded, oblong, obtuse, octagonal, pentagon-shaped, pyramidal, rambling, scalloped, straight, symmetrical, tunnel-shaped, upright, amoeba-like</w:t>
      </w:r>
      <w:r w:rsidRPr="00282DB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571CAE8B" w14:textId="77777777" w:rsidR="002E1C7F" w:rsidRPr="00282DBD" w:rsidRDefault="002E1C7F" w:rsidP="00282D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71A74BC2" w14:textId="7EBA9615" w:rsidR="0016233E" w:rsidRPr="00282DBD" w:rsidRDefault="0016233E" w:rsidP="00282DB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Sounds:</w:t>
      </w: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 barking, crackling, crying, dripping, echoing, fluttering, giggling, hissing, howling, jingling, knocking, laughing, moaning, neighing, popping, quarreling, ringing, roaring, sizzling, swishing, tapping, thumping, whistling, yelling</w:t>
      </w:r>
      <w:r w:rsidRPr="00282DB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5E8B5637" w14:textId="77777777" w:rsidR="002E1C7F" w:rsidRPr="00282DBD" w:rsidRDefault="002E1C7F" w:rsidP="00282D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3A124458" w14:textId="026101B6" w:rsidR="0016233E" w:rsidRPr="00282DBD" w:rsidRDefault="0016233E" w:rsidP="00282DB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282DBD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Textures:</w:t>
      </w:r>
      <w:r w:rsidRPr="00282DBD">
        <w:rPr>
          <w:rStyle w:val="normaltextrun"/>
          <w:rFonts w:asciiTheme="minorHAnsi" w:hAnsiTheme="minorHAnsi" w:cstheme="minorHAnsi"/>
          <w:sz w:val="32"/>
          <w:szCs w:val="32"/>
        </w:rPr>
        <w:t xml:space="preserve"> blunt, brittle, coarse, crumbly, dense, flexible, fluffy, glossy, gritty, jagged, mushy, pebbly, prickly, tough, wrinkly, rocky, rough, scaly, shaggy, sharp, silky, slimy, smooth, soggy, spongy, springy, squishy, thorny, velvety</w:t>
      </w:r>
      <w:r w:rsidRPr="00282DB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sectPr w:rsidR="0016233E" w:rsidRPr="00282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052"/>
    <w:multiLevelType w:val="hybridMultilevel"/>
    <w:tmpl w:val="02A0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702"/>
    <w:multiLevelType w:val="multilevel"/>
    <w:tmpl w:val="023A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47650"/>
    <w:multiLevelType w:val="multilevel"/>
    <w:tmpl w:val="36108E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3685"/>
    <w:multiLevelType w:val="multilevel"/>
    <w:tmpl w:val="B33A49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35E69"/>
    <w:multiLevelType w:val="multilevel"/>
    <w:tmpl w:val="440CE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560E6"/>
    <w:multiLevelType w:val="hybridMultilevel"/>
    <w:tmpl w:val="38D6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04260"/>
    <w:multiLevelType w:val="multilevel"/>
    <w:tmpl w:val="4530B8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63D27"/>
    <w:multiLevelType w:val="multilevel"/>
    <w:tmpl w:val="6D48E1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B0217B"/>
    <w:multiLevelType w:val="multilevel"/>
    <w:tmpl w:val="3FC026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01873"/>
    <w:multiLevelType w:val="multilevel"/>
    <w:tmpl w:val="6CC43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27478"/>
    <w:multiLevelType w:val="multilevel"/>
    <w:tmpl w:val="E2E6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514F71"/>
    <w:multiLevelType w:val="multilevel"/>
    <w:tmpl w:val="BF9EBB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3E"/>
    <w:rsid w:val="0016233E"/>
    <w:rsid w:val="00173910"/>
    <w:rsid w:val="00282DBD"/>
    <w:rsid w:val="002E1C7F"/>
    <w:rsid w:val="0055135E"/>
    <w:rsid w:val="00584405"/>
    <w:rsid w:val="00A5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79BE"/>
  <w15:chartTrackingRefBased/>
  <w15:docId w15:val="{1CC2F439-8A63-4200-AE9A-1A574FA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6233E"/>
  </w:style>
  <w:style w:type="character" w:customStyle="1" w:styleId="eop">
    <w:name w:val="eop"/>
    <w:basedOn w:val="DefaultParagraphFont"/>
    <w:rsid w:val="0016233E"/>
  </w:style>
  <w:style w:type="character" w:customStyle="1" w:styleId="contextualspellingandgrammarerror">
    <w:name w:val="contextualspellingandgrammarerror"/>
    <w:basedOn w:val="DefaultParagraphFont"/>
    <w:rsid w:val="0016233E"/>
  </w:style>
  <w:style w:type="character" w:customStyle="1" w:styleId="spellingerror">
    <w:name w:val="spellingerror"/>
    <w:basedOn w:val="DefaultParagraphFont"/>
    <w:rsid w:val="0016233E"/>
  </w:style>
  <w:style w:type="character" w:customStyle="1" w:styleId="scxw204166762">
    <w:name w:val="scxw204166762"/>
    <w:basedOn w:val="DefaultParagraphFont"/>
    <w:rsid w:val="0016233E"/>
  </w:style>
  <w:style w:type="character" w:styleId="Hyperlink">
    <w:name w:val="Hyperlink"/>
    <w:basedOn w:val="DefaultParagraphFont"/>
    <w:uiPriority w:val="99"/>
    <w:unhideWhenUsed/>
    <w:rsid w:val="00173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rkinselearning.org/accessible-science/activities/mystery-box-making-observations-and-collecting-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2</cp:revision>
  <dcterms:created xsi:type="dcterms:W3CDTF">2022-02-09T18:58:00Z</dcterms:created>
  <dcterms:modified xsi:type="dcterms:W3CDTF">2022-02-09T19:15:00Z</dcterms:modified>
</cp:coreProperties>
</file>