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FDD5" w14:textId="77777777" w:rsidR="006E6508" w:rsidRPr="006E6508" w:rsidRDefault="006E6508" w:rsidP="006E6508">
      <w:pPr>
        <w:pStyle w:val="Heading2"/>
        <w:rPr>
          <w:sz w:val="32"/>
          <w:szCs w:val="32"/>
        </w:rPr>
      </w:pPr>
      <w:r w:rsidRPr="006E6508">
        <w:rPr>
          <w:sz w:val="32"/>
          <w:szCs w:val="32"/>
        </w:rPr>
        <w:t>Activity</w:t>
      </w:r>
      <w:r w:rsidRPr="006E6508">
        <w:rPr>
          <w:spacing w:val="-6"/>
          <w:sz w:val="32"/>
          <w:szCs w:val="32"/>
        </w:rPr>
        <w:t xml:space="preserve"> </w:t>
      </w:r>
      <w:r w:rsidRPr="006E6508">
        <w:rPr>
          <w:sz w:val="32"/>
          <w:szCs w:val="32"/>
        </w:rPr>
        <w:t>2:</w:t>
      </w:r>
      <w:r w:rsidRPr="006E6508">
        <w:rPr>
          <w:spacing w:val="-5"/>
          <w:sz w:val="32"/>
          <w:szCs w:val="32"/>
        </w:rPr>
        <w:t xml:space="preserve"> </w:t>
      </w:r>
      <w:r w:rsidRPr="006E6508">
        <w:rPr>
          <w:sz w:val="32"/>
          <w:szCs w:val="32"/>
        </w:rPr>
        <w:t>Sand Slime</w:t>
      </w:r>
    </w:p>
    <w:p w14:paraId="35EDCAC4" w14:textId="77777777" w:rsidR="006E6508" w:rsidRDefault="006E6508" w:rsidP="006E6508">
      <w:pPr>
        <w:pStyle w:val="BodyText"/>
        <w:spacing w:before="30" w:after="240" w:line="259" w:lineRule="auto"/>
        <w:ind w:left="0" w:right="194" w:firstLine="0"/>
      </w:pPr>
      <w:r>
        <w:t>Bring the beach home in this playful craft kids and adults alike can enjoy playing with.</w:t>
      </w:r>
    </w:p>
    <w:p w14:paraId="7E889ABD" w14:textId="77777777" w:rsidR="006E6508" w:rsidRDefault="006E6508" w:rsidP="006E6508">
      <w:pPr>
        <w:pStyle w:val="Heading3"/>
      </w:pPr>
      <w:r>
        <w:t>Materials</w:t>
      </w:r>
    </w:p>
    <w:p w14:paraId="59A5472F" w14:textId="77777777" w:rsidR="006E6508" w:rsidRPr="0015421F" w:rsidRDefault="006E6508" w:rsidP="006E6508">
      <w:pPr>
        <w:pStyle w:val="ListParagraph"/>
        <w:numPr>
          <w:ilvl w:val="0"/>
          <w:numId w:val="1"/>
        </w:numPr>
        <w:spacing w:before="62"/>
        <w:ind w:left="720"/>
        <w:rPr>
          <w:sz w:val="32"/>
          <w:szCs w:val="32"/>
        </w:rPr>
      </w:pPr>
      <w:bookmarkStart w:id="0" w:name="For_the_body"/>
      <w:bookmarkStart w:id="1" w:name="To_hang"/>
      <w:bookmarkEnd w:id="0"/>
      <w:bookmarkEnd w:id="1"/>
      <w:r>
        <w:rPr>
          <w:sz w:val="32"/>
        </w:rPr>
        <w:t>1 large mixing bowl</w:t>
      </w:r>
    </w:p>
    <w:p w14:paraId="34A8C019" w14:textId="77777777" w:rsidR="006E6508" w:rsidRPr="0015421F" w:rsidRDefault="006E6508" w:rsidP="006E6508">
      <w:pPr>
        <w:pStyle w:val="ListParagraph"/>
        <w:numPr>
          <w:ilvl w:val="0"/>
          <w:numId w:val="1"/>
        </w:numPr>
        <w:spacing w:before="62"/>
        <w:ind w:left="720"/>
        <w:rPr>
          <w:sz w:val="32"/>
          <w:szCs w:val="32"/>
        </w:rPr>
      </w:pPr>
      <w:r>
        <w:rPr>
          <w:sz w:val="32"/>
        </w:rPr>
        <w:t>1 silicon spatula</w:t>
      </w:r>
    </w:p>
    <w:p w14:paraId="48DE59BF" w14:textId="77777777" w:rsidR="006E6508" w:rsidRPr="0015421F" w:rsidRDefault="006E6508" w:rsidP="006E6508">
      <w:pPr>
        <w:pStyle w:val="ListParagraph"/>
        <w:numPr>
          <w:ilvl w:val="0"/>
          <w:numId w:val="1"/>
        </w:numPr>
        <w:spacing w:before="62"/>
        <w:ind w:left="720"/>
        <w:rPr>
          <w:sz w:val="32"/>
          <w:szCs w:val="32"/>
        </w:rPr>
      </w:pPr>
      <w:r>
        <w:rPr>
          <w:sz w:val="32"/>
        </w:rPr>
        <w:t>About 1/4 cup warm water</w:t>
      </w:r>
    </w:p>
    <w:p w14:paraId="1525C5FD" w14:textId="77777777" w:rsidR="006E6508" w:rsidRPr="0015421F" w:rsidRDefault="006E6508" w:rsidP="006E6508">
      <w:pPr>
        <w:pStyle w:val="ListParagraph"/>
        <w:numPr>
          <w:ilvl w:val="0"/>
          <w:numId w:val="1"/>
        </w:numPr>
        <w:spacing w:before="62"/>
        <w:ind w:left="720"/>
        <w:rPr>
          <w:sz w:val="32"/>
          <w:szCs w:val="32"/>
        </w:rPr>
      </w:pPr>
      <w:r>
        <w:rPr>
          <w:sz w:val="32"/>
        </w:rPr>
        <w:t>1/2 tsp baking soda</w:t>
      </w:r>
    </w:p>
    <w:p w14:paraId="652926F7" w14:textId="77777777" w:rsidR="006E6508" w:rsidRPr="0015421F" w:rsidRDefault="006E6508" w:rsidP="006E6508">
      <w:pPr>
        <w:pStyle w:val="ListParagraph"/>
        <w:numPr>
          <w:ilvl w:val="0"/>
          <w:numId w:val="1"/>
        </w:numPr>
        <w:spacing w:before="62"/>
        <w:ind w:left="720"/>
        <w:rPr>
          <w:sz w:val="32"/>
          <w:szCs w:val="32"/>
        </w:rPr>
      </w:pPr>
      <w:r>
        <w:rPr>
          <w:sz w:val="32"/>
        </w:rPr>
        <w:t>1 tbsp contact lens solution (make sure it has boric acid)</w:t>
      </w:r>
    </w:p>
    <w:p w14:paraId="76C8CA70" w14:textId="77777777" w:rsidR="006E6508" w:rsidRPr="0015421F" w:rsidRDefault="006E6508" w:rsidP="006E6508">
      <w:pPr>
        <w:pStyle w:val="ListParagraph"/>
        <w:numPr>
          <w:ilvl w:val="0"/>
          <w:numId w:val="1"/>
        </w:numPr>
        <w:spacing w:before="62"/>
        <w:ind w:left="720"/>
        <w:rPr>
          <w:sz w:val="32"/>
          <w:szCs w:val="32"/>
        </w:rPr>
      </w:pPr>
      <w:r>
        <w:rPr>
          <w:sz w:val="32"/>
        </w:rPr>
        <w:t>1 bottle Elmer’s Glue (the blue one, about 6 oz)</w:t>
      </w:r>
    </w:p>
    <w:p w14:paraId="100B1C6F" w14:textId="77777777" w:rsidR="006E6508" w:rsidRPr="003D1081" w:rsidRDefault="006E6508" w:rsidP="006E6508">
      <w:pPr>
        <w:pStyle w:val="ListParagraph"/>
        <w:numPr>
          <w:ilvl w:val="0"/>
          <w:numId w:val="1"/>
        </w:numPr>
        <w:spacing w:before="62" w:after="240"/>
        <w:ind w:left="720"/>
        <w:rPr>
          <w:sz w:val="32"/>
          <w:szCs w:val="32"/>
        </w:rPr>
      </w:pPr>
      <w:r>
        <w:rPr>
          <w:sz w:val="32"/>
        </w:rPr>
        <w:t>1/2 to 1 cup of play sand (can be bought at local hardware store), depending on how sandy you want to make your sand slime</w:t>
      </w:r>
    </w:p>
    <w:p w14:paraId="154E779D" w14:textId="77777777" w:rsidR="006E6508" w:rsidRPr="003D1081" w:rsidRDefault="006E6508" w:rsidP="006E6508">
      <w:pPr>
        <w:spacing w:before="62" w:after="240"/>
        <w:rPr>
          <w:sz w:val="32"/>
          <w:szCs w:val="32"/>
        </w:rPr>
      </w:pPr>
      <w:r w:rsidRPr="003D1081">
        <w:rPr>
          <w:sz w:val="32"/>
          <w:szCs w:val="32"/>
        </w:rPr>
        <w:t xml:space="preserve">Note: Play sand is what is used in sand boxes and doesn’t have the shells, small pieces of glass, or other particles in regular sand that could hurt hands. </w:t>
      </w:r>
    </w:p>
    <w:p w14:paraId="7E4F78BB" w14:textId="77777777" w:rsidR="006E6508" w:rsidRDefault="006E6508" w:rsidP="006E6508">
      <w:pPr>
        <w:pStyle w:val="Heading3"/>
      </w:pPr>
      <w:r>
        <w:t>Directions</w:t>
      </w:r>
    </w:p>
    <w:p w14:paraId="49D78EB3" w14:textId="77777777" w:rsidR="006E6508" w:rsidRDefault="006E6508" w:rsidP="006E6508">
      <w:pPr>
        <w:pStyle w:val="ListParagraph"/>
        <w:numPr>
          <w:ilvl w:val="0"/>
          <w:numId w:val="2"/>
        </w:numPr>
        <w:spacing w:before="62"/>
        <w:rPr>
          <w:sz w:val="32"/>
          <w:szCs w:val="32"/>
        </w:rPr>
      </w:pPr>
      <w:r>
        <w:rPr>
          <w:sz w:val="32"/>
          <w:szCs w:val="32"/>
        </w:rPr>
        <w:t>Start with the glue. Empty the entire bottle into your large mixing bowl.</w:t>
      </w:r>
    </w:p>
    <w:p w14:paraId="6D8A511A" w14:textId="77777777" w:rsidR="006E6508" w:rsidRDefault="006E6508" w:rsidP="006E6508">
      <w:pPr>
        <w:pStyle w:val="ListParagraph"/>
        <w:numPr>
          <w:ilvl w:val="0"/>
          <w:numId w:val="2"/>
        </w:numPr>
        <w:spacing w:before="62"/>
        <w:rPr>
          <w:sz w:val="32"/>
          <w:szCs w:val="32"/>
        </w:rPr>
      </w:pPr>
      <w:r>
        <w:rPr>
          <w:sz w:val="32"/>
          <w:szCs w:val="32"/>
        </w:rPr>
        <w:t>Fill the bottle with about a 1/4 cup of warm water.</w:t>
      </w:r>
    </w:p>
    <w:p w14:paraId="6E5637BF" w14:textId="77777777" w:rsidR="006E6508" w:rsidRDefault="006E6508" w:rsidP="006E6508">
      <w:pPr>
        <w:pStyle w:val="ListParagraph"/>
        <w:numPr>
          <w:ilvl w:val="0"/>
          <w:numId w:val="2"/>
        </w:numPr>
        <w:spacing w:before="62"/>
        <w:rPr>
          <w:sz w:val="32"/>
          <w:szCs w:val="32"/>
        </w:rPr>
      </w:pPr>
      <w:r>
        <w:rPr>
          <w:sz w:val="32"/>
          <w:szCs w:val="32"/>
        </w:rPr>
        <w:t>Close the bottle and shake it to get the rest of the glue, then empty that into the bowl.</w:t>
      </w:r>
    </w:p>
    <w:p w14:paraId="7CA58A67" w14:textId="77777777" w:rsidR="006E6508" w:rsidRDefault="006E6508" w:rsidP="006E6508">
      <w:pPr>
        <w:pStyle w:val="ListParagraph"/>
        <w:numPr>
          <w:ilvl w:val="0"/>
          <w:numId w:val="2"/>
        </w:numPr>
        <w:spacing w:before="62"/>
        <w:rPr>
          <w:sz w:val="32"/>
          <w:szCs w:val="32"/>
        </w:rPr>
      </w:pPr>
      <w:r>
        <w:rPr>
          <w:sz w:val="32"/>
          <w:szCs w:val="32"/>
        </w:rPr>
        <w:t>Add the baking soda and mix it thoroughly. This will help keep your slime gelled together.</w:t>
      </w:r>
    </w:p>
    <w:p w14:paraId="75BB8089" w14:textId="77777777" w:rsidR="006E6508" w:rsidRDefault="006E6508" w:rsidP="006E6508">
      <w:pPr>
        <w:pStyle w:val="ListParagraph"/>
        <w:numPr>
          <w:ilvl w:val="0"/>
          <w:numId w:val="2"/>
        </w:numPr>
        <w:spacing w:before="62"/>
        <w:rPr>
          <w:sz w:val="32"/>
          <w:szCs w:val="32"/>
        </w:rPr>
      </w:pPr>
      <w:r>
        <w:rPr>
          <w:sz w:val="32"/>
          <w:szCs w:val="32"/>
        </w:rPr>
        <w:t>Next, add the sand to the glue mixture, a little bit at a time, to make sure you hit the right consistency.</w:t>
      </w:r>
    </w:p>
    <w:p w14:paraId="353EEFFF" w14:textId="77777777" w:rsidR="006E6508" w:rsidRDefault="006E6508" w:rsidP="006E6508">
      <w:pPr>
        <w:pStyle w:val="ListParagraph"/>
        <w:numPr>
          <w:ilvl w:val="0"/>
          <w:numId w:val="2"/>
        </w:numPr>
        <w:spacing w:before="62"/>
        <w:rPr>
          <w:sz w:val="32"/>
          <w:szCs w:val="32"/>
        </w:rPr>
      </w:pPr>
      <w:r>
        <w:rPr>
          <w:sz w:val="32"/>
          <w:szCs w:val="32"/>
        </w:rPr>
        <w:t xml:space="preserve">Add the contact lens solution, a little at a time, and mix between additions. The mixture will gradually become less runny and </w:t>
      </w:r>
      <w:proofErr w:type="gramStart"/>
      <w:r>
        <w:rPr>
          <w:sz w:val="32"/>
          <w:szCs w:val="32"/>
        </w:rPr>
        <w:t>more sticky</w:t>
      </w:r>
      <w:proofErr w:type="gramEnd"/>
      <w:r>
        <w:rPr>
          <w:sz w:val="32"/>
          <w:szCs w:val="32"/>
        </w:rPr>
        <w:t xml:space="preserve"> as you mix.</w:t>
      </w:r>
    </w:p>
    <w:p w14:paraId="4A89D696" w14:textId="77777777" w:rsidR="006E6508" w:rsidRDefault="006E6508" w:rsidP="006E6508">
      <w:pPr>
        <w:pStyle w:val="ListParagraph"/>
        <w:numPr>
          <w:ilvl w:val="0"/>
          <w:numId w:val="2"/>
        </w:numPr>
        <w:spacing w:before="62"/>
        <w:rPr>
          <w:sz w:val="32"/>
          <w:szCs w:val="32"/>
        </w:rPr>
      </w:pPr>
      <w:r>
        <w:rPr>
          <w:sz w:val="32"/>
          <w:szCs w:val="32"/>
        </w:rPr>
        <w:lastRenderedPageBreak/>
        <w:t>To make sure everything is caught up in the reaction, carefully take the slime out of the bowl.</w:t>
      </w:r>
    </w:p>
    <w:p w14:paraId="24FA273D" w14:textId="77777777" w:rsidR="006E6508" w:rsidRDefault="006E6508" w:rsidP="006E6508">
      <w:pPr>
        <w:pStyle w:val="ListParagraph"/>
        <w:numPr>
          <w:ilvl w:val="0"/>
          <w:numId w:val="2"/>
        </w:numPr>
        <w:spacing w:before="62" w:after="240"/>
        <w:rPr>
          <w:sz w:val="32"/>
          <w:szCs w:val="32"/>
        </w:rPr>
      </w:pPr>
      <w:r>
        <w:rPr>
          <w:sz w:val="32"/>
          <w:szCs w:val="32"/>
        </w:rPr>
        <w:t>Knead it like you would bread, or play with it, stretching and squishing. It will become less sticky as you work with it, and when the sticky feeling is all gone, it’s ready.</w:t>
      </w:r>
    </w:p>
    <w:p w14:paraId="2BC01478" w14:textId="77777777" w:rsidR="006E6508" w:rsidRPr="003D1081" w:rsidRDefault="006E6508" w:rsidP="006E6508">
      <w:pPr>
        <w:spacing w:before="62"/>
        <w:rPr>
          <w:sz w:val="32"/>
          <w:szCs w:val="32"/>
        </w:rPr>
      </w:pPr>
      <w:r>
        <w:rPr>
          <w:sz w:val="32"/>
          <w:szCs w:val="32"/>
        </w:rPr>
        <w:t>Note: To make your slime last longer, store it in an airtight container in your fridge. Then, you can play with it again and again. Just don’t eat it.</w:t>
      </w:r>
    </w:p>
    <w:p w14:paraId="02DE1A1C" w14:textId="77777777" w:rsidR="006E6508" w:rsidRPr="00B65326" w:rsidRDefault="006E6508" w:rsidP="006E6508">
      <w:pPr>
        <w:spacing w:before="240"/>
        <w:rPr>
          <w:sz w:val="28"/>
          <w:szCs w:val="28"/>
        </w:rPr>
      </w:pPr>
      <w:r w:rsidRPr="00B65326">
        <w:rPr>
          <w:sz w:val="28"/>
          <w:szCs w:val="28"/>
        </w:rPr>
        <w:t>Courtesy o</w:t>
      </w:r>
      <w:r>
        <w:rPr>
          <w:sz w:val="28"/>
          <w:szCs w:val="28"/>
        </w:rPr>
        <w:t xml:space="preserve">f </w:t>
      </w:r>
      <w:hyperlink r:id="rId5" w:history="1">
        <w:r w:rsidRPr="003E68EE">
          <w:rPr>
            <w:rStyle w:val="Hyperlink"/>
            <w:sz w:val="28"/>
            <w:szCs w:val="28"/>
          </w:rPr>
          <w:t>Living Life &amp; Learning</w:t>
        </w:r>
      </w:hyperlink>
    </w:p>
    <w:p w14:paraId="114D28FC" w14:textId="77777777" w:rsidR="009A077D" w:rsidRDefault="009A077D"/>
    <w:sectPr w:rsidR="009A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0F53"/>
    <w:multiLevelType w:val="hybridMultilevel"/>
    <w:tmpl w:val="766E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65401"/>
    <w:multiLevelType w:val="hybridMultilevel"/>
    <w:tmpl w:val="F91A2654"/>
    <w:lvl w:ilvl="0" w:tplc="A98A9594">
      <w:numFmt w:val="bullet"/>
      <w:lvlText w:val=""/>
      <w:lvlJc w:val="left"/>
      <w:pPr>
        <w:ind w:left="859" w:hanging="361"/>
      </w:pPr>
      <w:rPr>
        <w:rFonts w:ascii="Symbol" w:eastAsia="Symbol" w:hAnsi="Symbol" w:cs="Symbol" w:hint="default"/>
        <w:b w:val="0"/>
        <w:bCs w:val="0"/>
        <w:i w:val="0"/>
        <w:iCs w:val="0"/>
        <w:w w:val="99"/>
        <w:sz w:val="32"/>
        <w:szCs w:val="32"/>
        <w:lang w:val="en-US" w:eastAsia="en-US" w:bidi="ar-SA"/>
      </w:rPr>
    </w:lvl>
    <w:lvl w:ilvl="1" w:tplc="E452D390">
      <w:numFmt w:val="bullet"/>
      <w:lvlText w:val="•"/>
      <w:lvlJc w:val="left"/>
      <w:pPr>
        <w:ind w:left="1732" w:hanging="361"/>
      </w:pPr>
      <w:rPr>
        <w:rFonts w:hint="default"/>
        <w:lang w:val="en-US" w:eastAsia="en-US" w:bidi="ar-SA"/>
      </w:rPr>
    </w:lvl>
    <w:lvl w:ilvl="2" w:tplc="D39A68FE">
      <w:numFmt w:val="bullet"/>
      <w:lvlText w:val="•"/>
      <w:lvlJc w:val="left"/>
      <w:pPr>
        <w:ind w:left="2604" w:hanging="361"/>
      </w:pPr>
      <w:rPr>
        <w:rFonts w:hint="default"/>
        <w:lang w:val="en-US" w:eastAsia="en-US" w:bidi="ar-SA"/>
      </w:rPr>
    </w:lvl>
    <w:lvl w:ilvl="3" w:tplc="632E41AE">
      <w:numFmt w:val="bullet"/>
      <w:lvlText w:val="•"/>
      <w:lvlJc w:val="left"/>
      <w:pPr>
        <w:ind w:left="3476" w:hanging="361"/>
      </w:pPr>
      <w:rPr>
        <w:rFonts w:hint="default"/>
        <w:lang w:val="en-US" w:eastAsia="en-US" w:bidi="ar-SA"/>
      </w:rPr>
    </w:lvl>
    <w:lvl w:ilvl="4" w:tplc="3B3A7530">
      <w:numFmt w:val="bullet"/>
      <w:lvlText w:val="•"/>
      <w:lvlJc w:val="left"/>
      <w:pPr>
        <w:ind w:left="4348" w:hanging="361"/>
      </w:pPr>
      <w:rPr>
        <w:rFonts w:hint="default"/>
        <w:lang w:val="en-US" w:eastAsia="en-US" w:bidi="ar-SA"/>
      </w:rPr>
    </w:lvl>
    <w:lvl w:ilvl="5" w:tplc="3AC64F0E">
      <w:numFmt w:val="bullet"/>
      <w:lvlText w:val="•"/>
      <w:lvlJc w:val="left"/>
      <w:pPr>
        <w:ind w:left="5220" w:hanging="361"/>
      </w:pPr>
      <w:rPr>
        <w:rFonts w:hint="default"/>
        <w:lang w:val="en-US" w:eastAsia="en-US" w:bidi="ar-SA"/>
      </w:rPr>
    </w:lvl>
    <w:lvl w:ilvl="6" w:tplc="27AA06D8">
      <w:numFmt w:val="bullet"/>
      <w:lvlText w:val="•"/>
      <w:lvlJc w:val="left"/>
      <w:pPr>
        <w:ind w:left="6092" w:hanging="361"/>
      </w:pPr>
      <w:rPr>
        <w:rFonts w:hint="default"/>
        <w:lang w:val="en-US" w:eastAsia="en-US" w:bidi="ar-SA"/>
      </w:rPr>
    </w:lvl>
    <w:lvl w:ilvl="7" w:tplc="EAC06F6A">
      <w:numFmt w:val="bullet"/>
      <w:lvlText w:val="•"/>
      <w:lvlJc w:val="left"/>
      <w:pPr>
        <w:ind w:left="6964" w:hanging="361"/>
      </w:pPr>
      <w:rPr>
        <w:rFonts w:hint="default"/>
        <w:lang w:val="en-US" w:eastAsia="en-US" w:bidi="ar-SA"/>
      </w:rPr>
    </w:lvl>
    <w:lvl w:ilvl="8" w:tplc="930E2BC2">
      <w:numFmt w:val="bullet"/>
      <w:lvlText w:val="•"/>
      <w:lvlJc w:val="left"/>
      <w:pPr>
        <w:ind w:left="7836"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08"/>
    <w:rsid w:val="006E6508"/>
    <w:rsid w:val="009A077D"/>
    <w:rsid w:val="009A48A6"/>
    <w:rsid w:val="00A4608A"/>
    <w:rsid w:val="00C4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09FB"/>
  <w15:chartTrackingRefBased/>
  <w15:docId w15:val="{F32BE863-E17D-4399-907C-4F71CE48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508"/>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rsid w:val="009A48A6"/>
    <w:pPr>
      <w:keepNext/>
      <w:keepLines/>
      <w:spacing w:before="20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9A48A6"/>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paragraph" w:styleId="BodyText">
    <w:name w:val="Body Text"/>
    <w:basedOn w:val="Normal"/>
    <w:link w:val="BodyTextChar"/>
    <w:uiPriority w:val="1"/>
    <w:qFormat/>
    <w:rsid w:val="006E6508"/>
    <w:pPr>
      <w:ind w:left="860" w:hanging="361"/>
    </w:pPr>
    <w:rPr>
      <w:sz w:val="32"/>
      <w:szCs w:val="32"/>
    </w:rPr>
  </w:style>
  <w:style w:type="character" w:customStyle="1" w:styleId="BodyTextChar">
    <w:name w:val="Body Text Char"/>
    <w:basedOn w:val="DefaultParagraphFont"/>
    <w:link w:val="BodyText"/>
    <w:uiPriority w:val="1"/>
    <w:rsid w:val="006E6508"/>
    <w:rPr>
      <w:rFonts w:ascii="Arial" w:eastAsia="Arial" w:hAnsi="Arial" w:cs="Arial"/>
      <w:sz w:val="32"/>
      <w:szCs w:val="32"/>
    </w:rPr>
  </w:style>
  <w:style w:type="paragraph" w:styleId="ListParagraph">
    <w:name w:val="List Paragraph"/>
    <w:basedOn w:val="Normal"/>
    <w:uiPriority w:val="1"/>
    <w:qFormat/>
    <w:rsid w:val="006E6508"/>
    <w:pPr>
      <w:ind w:left="860" w:hanging="361"/>
    </w:pPr>
  </w:style>
  <w:style w:type="character" w:styleId="Hyperlink">
    <w:name w:val="Hyperlink"/>
    <w:basedOn w:val="DefaultParagraphFont"/>
    <w:uiPriority w:val="99"/>
    <w:unhideWhenUsed/>
    <w:rsid w:val="006E6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vinglifeandlearning.com/simple-sand-slime-recip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1</cp:revision>
  <dcterms:created xsi:type="dcterms:W3CDTF">2022-03-16T14:23:00Z</dcterms:created>
  <dcterms:modified xsi:type="dcterms:W3CDTF">2022-03-16T14:23:00Z</dcterms:modified>
</cp:coreProperties>
</file>