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4D2E0" w14:textId="4E943BFF" w:rsidR="001B2084" w:rsidRDefault="001B208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PITTSBURGH - DUPLICATION ON DEMAND PANEL</w:t>
      </w:r>
    </w:p>
    <w:p w14:paraId="54AA564D" w14:textId="024F216E" w:rsidR="00415300" w:rsidRPr="001B2084" w:rsidRDefault="001B2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Timeline:</w:t>
      </w:r>
    </w:p>
    <w:p w14:paraId="79C13A07" w14:textId="77777777" w:rsidR="00B775FA" w:rsidRDefault="00BF3281">
      <w:r>
        <w:t xml:space="preserve">In </w:t>
      </w:r>
      <w:r w:rsidR="009633FA">
        <w:t xml:space="preserve">April 2016, </w:t>
      </w:r>
      <w:r w:rsidR="00415300">
        <w:t>w</w:t>
      </w:r>
      <w:r>
        <w:t>e i</w:t>
      </w:r>
      <w:r w:rsidR="00B775FA">
        <w:t xml:space="preserve">nvestigated </w:t>
      </w:r>
      <w:r w:rsidR="00861873">
        <w:t>other</w:t>
      </w:r>
      <w:r w:rsidR="00B775FA">
        <w:t xml:space="preserve"> circulation </w:t>
      </w:r>
      <w:r w:rsidR="00861873">
        <w:t xml:space="preserve">systems as options </w:t>
      </w:r>
      <w:r w:rsidR="00B775FA">
        <w:t xml:space="preserve">to CUL with a heavy focus on ways of fulfilling orders through duplication. </w:t>
      </w:r>
      <w:r w:rsidR="00204C17">
        <w:t>After careful consideration, we a</w:t>
      </w:r>
      <w:r w:rsidR="00B775FA">
        <w:t xml:space="preserve">sked and obtained permission from NLS to speak with Data Management about their circulation circulation-system and discuss options for enhancement modules. </w:t>
      </w:r>
    </w:p>
    <w:p w14:paraId="04DC27F7" w14:textId="77777777" w:rsidR="00B775FA" w:rsidRDefault="00204C17">
      <w:r>
        <w:t xml:space="preserve">We knew that the new mode for </w:t>
      </w:r>
      <w:r w:rsidR="00415300">
        <w:t xml:space="preserve">fulfillment could have impact on staffing. We began creating </w:t>
      </w:r>
      <w:r w:rsidR="00B775FA">
        <w:t xml:space="preserve">new positions to assist with new modes of fulfillment, completing technical processes, and programming. </w:t>
      </w:r>
    </w:p>
    <w:p w14:paraId="0CF5E74E" w14:textId="77777777" w:rsidR="00861873" w:rsidRDefault="00415300">
      <w:r>
        <w:t>Shortly after conversion to Webreads the f</w:t>
      </w:r>
      <w:r w:rsidR="00861873">
        <w:t xml:space="preserve">irst Gutenberg machine and accompanying hardware </w:t>
      </w:r>
      <w:r>
        <w:t xml:space="preserve">arrived </w:t>
      </w:r>
      <w:r w:rsidR="00861873">
        <w:t xml:space="preserve">for assembly. </w:t>
      </w:r>
      <w:r>
        <w:t>The machine was not</w:t>
      </w:r>
      <w:r w:rsidR="00861873">
        <w:t xml:space="preserve"> plug and play. There was some work required from our network administrator to assign a MAC address and allow out of network communication. </w:t>
      </w:r>
    </w:p>
    <w:p w14:paraId="50B75422" w14:textId="203E6393" w:rsidR="00B775FA" w:rsidRDefault="00415300">
      <w:r>
        <w:t>After realizing there was no process for auto-</w:t>
      </w:r>
      <w:r w:rsidR="00EF7B58">
        <w:t>selection</w:t>
      </w:r>
      <w:r>
        <w:t>, we be</w:t>
      </w:r>
      <w:r w:rsidR="00B775FA">
        <w:t>gan development discussions with Data Management on designing an auto-select batch pr</w:t>
      </w:r>
      <w:r w:rsidR="009633FA">
        <w:t xml:space="preserve">ogram for Gutenberg processing. </w:t>
      </w:r>
      <w:r>
        <w:t xml:space="preserve">This was a slight delay in getting started. We converted in late April and started DoD in June. </w:t>
      </w:r>
    </w:p>
    <w:p w14:paraId="24236A0E" w14:textId="77777777" w:rsidR="009633FA" w:rsidRDefault="00415300">
      <w:r>
        <w:t>At the beginning, we started</w:t>
      </w:r>
      <w:r w:rsidR="009633FA">
        <w:t xml:space="preserve"> asking our most frequent users to convert to DoD via phone conversations. Soon after, we began automatically assigning all new patrons to DoD and set a standard for DoD cartridge and title max of 3 and 6. </w:t>
      </w:r>
    </w:p>
    <w:p w14:paraId="7DA85C6C" w14:textId="77777777" w:rsidR="00415300" w:rsidRDefault="00415300">
      <w:r>
        <w:t xml:space="preserve">We made formal request for </w:t>
      </w:r>
      <w:r w:rsidR="00B775FA">
        <w:t>NLS to</w:t>
      </w:r>
      <w:r>
        <w:t xml:space="preserve"> consider delivery of</w:t>
      </w:r>
      <w:r w:rsidR="00B775FA">
        <w:t xml:space="preserve"> </w:t>
      </w:r>
      <w:r>
        <w:t>a second</w:t>
      </w:r>
      <w:r w:rsidR="00B775FA">
        <w:t xml:space="preserve"> Gute</w:t>
      </w:r>
      <w:r w:rsidR="00861873">
        <w:t xml:space="preserve">nberg machine when circulation hit approximately 40% of daily circulation. </w:t>
      </w:r>
      <w:r>
        <w:t xml:space="preserve">A few week slate the second machine arrived which required the same networking issues to be resolved. </w:t>
      </w:r>
    </w:p>
    <w:p w14:paraId="26211C50" w14:textId="1A5F65AF" w:rsidR="001B2084" w:rsidRDefault="009633FA">
      <w:r>
        <w:t>On March 20, 20</w:t>
      </w:r>
      <w:r w:rsidR="00415300">
        <w:t>19, we a</w:t>
      </w:r>
      <w:r>
        <w:t xml:space="preserve">sked Data Management to begin </w:t>
      </w:r>
      <w:r w:rsidR="00415300">
        <w:t>switchi</w:t>
      </w:r>
      <w:r w:rsidR="001B2084">
        <w:t xml:space="preserve">ng patrons over in blocks of 500. The result was a massive amount of cartridges produced in the morning batch process. That process could take up to a few hours a day to complete. Turn around for our patrons can take upwards of two hours or longer to separate cartridges from containers and check-in using scanner. </w:t>
      </w:r>
    </w:p>
    <w:p w14:paraId="2C5881F1" w14:textId="74A0BC8A" w:rsidR="001B2084" w:rsidRPr="001B2084" w:rsidRDefault="001B2084">
      <w:pPr>
        <w:rPr>
          <w:b/>
          <w:sz w:val="24"/>
          <w:szCs w:val="24"/>
        </w:rPr>
      </w:pPr>
      <w:r w:rsidRPr="001B2084">
        <w:rPr>
          <w:b/>
          <w:sz w:val="24"/>
          <w:szCs w:val="24"/>
        </w:rPr>
        <w:t>A few helpful hints:</w:t>
      </w:r>
    </w:p>
    <w:p w14:paraId="48811156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One person may not be enough depending on your circulation counts. </w:t>
      </w:r>
    </w:p>
    <w:p w14:paraId="1A82DD6C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Create storage space for cartridge and container delivery. </w:t>
      </w:r>
    </w:p>
    <w:p w14:paraId="29752F29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Monitor card stock during first few weeks and be sure to order ahead. </w:t>
      </w:r>
    </w:p>
    <w:p w14:paraId="0F9EF0D8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Allocate space for the Gutenberg machines, toaster racks, scanners and printers. Each station will use approximately a large desk and a table for each printer and set of scanners. </w:t>
      </w:r>
    </w:p>
    <w:p w14:paraId="5F8A43BE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Start to get the message out to your patrons early. We used our newsletter and gave information to patrons during reference calls. </w:t>
      </w:r>
    </w:p>
    <w:p w14:paraId="5655AF7B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Expect a high volume of phone calls from less tech savvy users. </w:t>
      </w:r>
    </w:p>
    <w:p w14:paraId="3039EB42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>Start to anticipate staff changes whether it be through job descriptions or size.</w:t>
      </w:r>
    </w:p>
    <w:p w14:paraId="39031A32" w14:textId="77777777" w:rsidR="001B2084" w:rsidRDefault="001B2084" w:rsidP="001B2084">
      <w:pPr>
        <w:pStyle w:val="ListParagraph"/>
        <w:numPr>
          <w:ilvl w:val="0"/>
          <w:numId w:val="1"/>
        </w:numPr>
      </w:pPr>
      <w:r>
        <w:t xml:space="preserve">Incorporate volunteers into stripping labels off containers and cartridges for repurposing. </w:t>
      </w:r>
    </w:p>
    <w:p w14:paraId="2AB019CC" w14:textId="4C8A626D" w:rsidR="00B775FA" w:rsidRDefault="001B2084" w:rsidP="001B2084">
      <w:pPr>
        <w:pStyle w:val="ListParagraph"/>
        <w:numPr>
          <w:ilvl w:val="0"/>
          <w:numId w:val="1"/>
        </w:numPr>
      </w:pPr>
      <w:r>
        <w:t>Expect a little bit of a bottleneck with turnaround purpose. We only have one set of scanners and printer.</w:t>
      </w:r>
    </w:p>
    <w:p w14:paraId="73EEC4A3" w14:textId="78824ED2" w:rsidR="001B2084" w:rsidRDefault="001B2084" w:rsidP="001B2084"/>
    <w:p w14:paraId="3A16C3C7" w14:textId="5AD049DB" w:rsidR="001B2084" w:rsidRDefault="001B2084" w:rsidP="001B2084">
      <w:pPr>
        <w:rPr>
          <w:b/>
          <w:sz w:val="24"/>
          <w:szCs w:val="24"/>
        </w:rPr>
      </w:pPr>
      <w:r w:rsidRPr="001B2084">
        <w:rPr>
          <w:b/>
          <w:sz w:val="24"/>
          <w:szCs w:val="24"/>
        </w:rPr>
        <w:t>Presentation Videos</w:t>
      </w:r>
      <w:r>
        <w:rPr>
          <w:b/>
          <w:sz w:val="24"/>
          <w:szCs w:val="24"/>
        </w:rPr>
        <w:t>:</w:t>
      </w:r>
    </w:p>
    <w:p w14:paraId="59E56969" w14:textId="77777777" w:rsidR="001B2084" w:rsidRDefault="001B2084" w:rsidP="001B2084">
      <w:pPr>
        <w:pStyle w:val="xxmsonormal"/>
      </w:pPr>
      <w:r>
        <w:rPr>
          <w:color w:val="000000"/>
        </w:rPr>
        <w:t>Pittsburgh Repurposing NLS Cartridges</w:t>
      </w:r>
    </w:p>
    <w:p w14:paraId="5109D3DC" w14:textId="77777777" w:rsidR="001B2084" w:rsidRDefault="009D193B" w:rsidP="001B2084">
      <w:pPr>
        <w:pStyle w:val="xxmsonormal"/>
      </w:pPr>
      <w:r>
        <w:fldChar w:fldCharType="begin"/>
      </w:r>
      <w:r>
        <w:instrText xml:space="preserve"> HYPERLINK "https://nam05.safelinks.protection.outlook.com/?url=https%3A%2F%2Fwww.youtube.com%2Fwatch%3Fv%3Dytpw78zf8tA&amp;data=02%7C01%7Cwrightj%40carnegielibrary.org%7Cea60f21abe034fdd9b7608d6d226b4cd%7C37ded2a5c343481abc297a4ff68f56a2%7C0%7C0%7C63692746101</w:instrText>
      </w:r>
      <w:r>
        <w:instrText xml:space="preserve">2575944&amp;sdata=4CJTc3gzO2XBDt3stVjfBiWlq9vzZ2D82d8BKtJC6bw%3D&amp;reserved=0" \t "_blank" </w:instrText>
      </w:r>
      <w:r>
        <w:fldChar w:fldCharType="separate"/>
      </w:r>
      <w:r w:rsidR="001B2084">
        <w:rPr>
          <w:rStyle w:val="Hyperlink"/>
          <w:color w:val="0000FF"/>
        </w:rPr>
        <w:t>https://www.youtube.com/watch?v=ytpw78zf8tA</w:t>
      </w:r>
      <w:r>
        <w:rPr>
          <w:rStyle w:val="Hyperlink"/>
          <w:color w:val="0000FF"/>
        </w:rPr>
        <w:fldChar w:fldCharType="end"/>
      </w:r>
    </w:p>
    <w:p w14:paraId="01117C49" w14:textId="77777777" w:rsidR="001B2084" w:rsidRDefault="001B2084" w:rsidP="001B2084">
      <w:pPr>
        <w:pStyle w:val="xxmsonormal"/>
        <w:shd w:val="clear" w:color="auto" w:fill="FFFFFF"/>
      </w:pPr>
      <w:r>
        <w:rPr>
          <w:color w:val="000000"/>
        </w:rPr>
        <w:t>Pittsburgh Volunteers prep for Repurposing</w:t>
      </w:r>
    </w:p>
    <w:p w14:paraId="16D9BC70" w14:textId="77777777" w:rsidR="001B2084" w:rsidRDefault="009D193B" w:rsidP="001B2084">
      <w:pPr>
        <w:pStyle w:val="xxmsonormal"/>
      </w:pPr>
      <w:r>
        <w:fldChar w:fldCharType="begin"/>
      </w:r>
      <w:r>
        <w:instrText xml:space="preserve"> HYPERLINK "https://nam05.safelinks.protection.outlook.com/?url=https%3A%2F%2Fwww</w:instrText>
      </w:r>
      <w:r>
        <w:instrText>.youtube.com%2Fwatch%3Fv%3DF5kCToFb_SQ&amp;data=02%7C01%7Cwrightj%40carnegielibrary.org%7Cea60f21abe034fdd9b7608d6d226b4cd%7C37ded2a5c343481abc297a4ff68f56a2%7C0%7C0%7C636927461012585958&amp;sdata=Lo4BmLJXVxh1eqD%2B%2FbGJQogbpWqxjM0KTjPz%2FKZMIcw%3D&amp;reserved=0" \t</w:instrText>
      </w:r>
      <w:r>
        <w:instrText xml:space="preserve"> "_blank" </w:instrText>
      </w:r>
      <w:r>
        <w:fldChar w:fldCharType="separate"/>
      </w:r>
      <w:r w:rsidR="001B2084">
        <w:rPr>
          <w:rStyle w:val="Hyperlink"/>
          <w:color w:val="0000FF"/>
        </w:rPr>
        <w:t>https://www.youtube.com/watch?v=F5kCToFb_SQ</w:t>
      </w:r>
      <w:r>
        <w:rPr>
          <w:rStyle w:val="Hyperlink"/>
          <w:color w:val="0000FF"/>
        </w:rPr>
        <w:fldChar w:fldCharType="end"/>
      </w:r>
    </w:p>
    <w:p w14:paraId="3A1EC5D8" w14:textId="77777777" w:rsidR="001B2084" w:rsidRDefault="001B2084" w:rsidP="001B2084">
      <w:pPr>
        <w:pStyle w:val="xxmsonormal"/>
      </w:pPr>
      <w:r>
        <w:rPr>
          <w:color w:val="000000"/>
        </w:rPr>
        <w:t>Pittsburgh Gutenberg Processes</w:t>
      </w:r>
    </w:p>
    <w:p w14:paraId="4998B471" w14:textId="77777777" w:rsidR="001B2084" w:rsidRDefault="009D193B" w:rsidP="001B2084">
      <w:pPr>
        <w:pStyle w:val="xxmsonormal"/>
      </w:pPr>
      <w:r>
        <w:fldChar w:fldCharType="begin"/>
      </w:r>
      <w:r>
        <w:instrText xml:space="preserve"> HYPERLINK "https://nam05.safelinks.protection.outlook.com/?url=https%3A%2F%2Fwww.youtube.com%2Fwatch%3Fv%3DP79MQ7oS2fU&amp;data=02%7C01%7Cwrightj%40carnegielibrary.org%7Cea60f21abe034fdd9b7608d6d226b4cd%7C37ded2a5c343481abc297a4ff68f56a2%7C0%7C0%7C63692746101</w:instrText>
      </w:r>
      <w:r>
        <w:instrText xml:space="preserve">2595959&amp;sdata=e3Pd9CsVUJefnwV07jRgsKJV520tksecogJ5BeelikU%3D&amp;reserved=0" \t "_blank" </w:instrText>
      </w:r>
      <w:r>
        <w:fldChar w:fldCharType="separate"/>
      </w:r>
      <w:r w:rsidR="001B2084">
        <w:rPr>
          <w:rStyle w:val="Hyperlink"/>
          <w:color w:val="0000FF"/>
        </w:rPr>
        <w:t>https://www.youtube.com/watch?v=P79MQ7oS2fU</w:t>
      </w:r>
      <w:r>
        <w:rPr>
          <w:rStyle w:val="Hyperlink"/>
          <w:color w:val="0000FF"/>
        </w:rPr>
        <w:fldChar w:fldCharType="end"/>
      </w:r>
    </w:p>
    <w:p w14:paraId="03AE34F9" w14:textId="77777777" w:rsidR="001B2084" w:rsidRPr="001B2084" w:rsidRDefault="001B2084" w:rsidP="001B2084">
      <w:pPr>
        <w:rPr>
          <w:b/>
          <w:sz w:val="24"/>
          <w:szCs w:val="24"/>
        </w:rPr>
      </w:pPr>
    </w:p>
    <w:sectPr w:rsidR="001B2084" w:rsidRPr="001B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B4D"/>
    <w:multiLevelType w:val="hybridMultilevel"/>
    <w:tmpl w:val="CB24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FA"/>
    <w:rsid w:val="0012458A"/>
    <w:rsid w:val="001B2084"/>
    <w:rsid w:val="00204C17"/>
    <w:rsid w:val="00414921"/>
    <w:rsid w:val="00415300"/>
    <w:rsid w:val="00861873"/>
    <w:rsid w:val="009633FA"/>
    <w:rsid w:val="009D193B"/>
    <w:rsid w:val="00B775FA"/>
    <w:rsid w:val="00BF3281"/>
    <w:rsid w:val="00E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A0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084"/>
    <w:rPr>
      <w:color w:val="0563C1"/>
      <w:u w:val="single"/>
    </w:rPr>
  </w:style>
  <w:style w:type="paragraph" w:customStyle="1" w:styleId="xxmsonormal">
    <w:name w:val="x_x_msonormal"/>
    <w:basedOn w:val="Normal"/>
    <w:rsid w:val="001B208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084"/>
    <w:rPr>
      <w:color w:val="0563C1"/>
      <w:u w:val="single"/>
    </w:rPr>
  </w:style>
  <w:style w:type="paragraph" w:customStyle="1" w:styleId="xxmsonormal">
    <w:name w:val="x_x_msonormal"/>
    <w:basedOn w:val="Normal"/>
    <w:rsid w:val="001B20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Jeffrey</dc:creator>
  <cp:keywords/>
  <dc:description/>
  <cp:lastModifiedBy>Katie  Monkiewicz</cp:lastModifiedBy>
  <cp:revision>2</cp:revision>
  <dcterms:created xsi:type="dcterms:W3CDTF">2019-05-06T20:06:00Z</dcterms:created>
  <dcterms:modified xsi:type="dcterms:W3CDTF">2019-05-06T20:06:00Z</dcterms:modified>
</cp:coreProperties>
</file>