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1E7A" w14:textId="77777777" w:rsidR="00674865" w:rsidRDefault="00674865" w:rsidP="00674865">
      <w:pPr>
        <w:pStyle w:val="Heading2"/>
        <w:spacing w:before="480"/>
      </w:pPr>
      <w:r>
        <w:t>Activity 3 – Ocean Zones</w:t>
      </w:r>
    </w:p>
    <w:p w14:paraId="08580B76" w14:textId="77777777" w:rsidR="00674865" w:rsidRDefault="00674865" w:rsidP="00674865">
      <w:r>
        <w:t>Explore the ocean zones with this activity. Assistance may be required.</w:t>
      </w:r>
    </w:p>
    <w:p w14:paraId="34BC58E1" w14:textId="77777777" w:rsidR="00674865" w:rsidRDefault="00674865" w:rsidP="00674865">
      <w:pPr>
        <w:pStyle w:val="Heading3"/>
      </w:pPr>
      <w:r>
        <w:t>Supplies</w:t>
      </w:r>
    </w:p>
    <w:p w14:paraId="38AA6D41" w14:textId="77777777" w:rsidR="00674865" w:rsidRDefault="00674865" w:rsidP="00674865">
      <w:pPr>
        <w:pStyle w:val="ListParagraph"/>
        <w:numPr>
          <w:ilvl w:val="0"/>
          <w:numId w:val="4"/>
        </w:numPr>
      </w:pPr>
      <w:r>
        <w:t>5 small glass or plastic bottles/jars (Note: 4 oz jelly or 8 oz canning mason jars are great and easy to find options. Many grocery stores carry them.)</w:t>
      </w:r>
    </w:p>
    <w:p w14:paraId="7D2E3552" w14:textId="77777777" w:rsidR="00674865" w:rsidRDefault="00674865" w:rsidP="00674865">
      <w:pPr>
        <w:pStyle w:val="ListParagraph"/>
        <w:numPr>
          <w:ilvl w:val="0"/>
          <w:numId w:val="4"/>
        </w:numPr>
      </w:pPr>
      <w:r>
        <w:t>Blue food coloring</w:t>
      </w:r>
    </w:p>
    <w:p w14:paraId="70C07B67" w14:textId="77777777" w:rsidR="00674865" w:rsidRDefault="00674865" w:rsidP="00674865">
      <w:pPr>
        <w:pStyle w:val="ListParagraph"/>
        <w:numPr>
          <w:ilvl w:val="0"/>
          <w:numId w:val="4"/>
        </w:numPr>
      </w:pPr>
      <w:r>
        <w:t>Water</w:t>
      </w:r>
    </w:p>
    <w:p w14:paraId="234B1EEC" w14:textId="77777777" w:rsidR="00674865" w:rsidRDefault="00674865" w:rsidP="00674865">
      <w:pPr>
        <w:pStyle w:val="ListParagraph"/>
        <w:numPr>
          <w:ilvl w:val="0"/>
          <w:numId w:val="4"/>
        </w:numPr>
      </w:pPr>
      <w:r>
        <w:t>Spoon</w:t>
      </w:r>
    </w:p>
    <w:p w14:paraId="13EE0AFF" w14:textId="77777777" w:rsidR="00674865" w:rsidRDefault="00674865" w:rsidP="00674865">
      <w:pPr>
        <w:pStyle w:val="ListParagraph"/>
        <w:numPr>
          <w:ilvl w:val="0"/>
          <w:numId w:val="4"/>
        </w:numPr>
      </w:pPr>
      <w:r>
        <w:t>Sea creatures (optional; toys/figurines)</w:t>
      </w:r>
    </w:p>
    <w:p w14:paraId="2E288226" w14:textId="77777777" w:rsidR="00674865" w:rsidRDefault="00674865" w:rsidP="00674865">
      <w:pPr>
        <w:pStyle w:val="Heading3"/>
      </w:pPr>
      <w:r>
        <w:t>Instructions</w:t>
      </w:r>
    </w:p>
    <w:p w14:paraId="6315B768" w14:textId="77777777" w:rsidR="00674865" w:rsidRDefault="00674865" w:rsidP="00674865">
      <w:pPr>
        <w:pStyle w:val="ListParagraph"/>
        <w:numPr>
          <w:ilvl w:val="0"/>
          <w:numId w:val="3"/>
        </w:numPr>
      </w:pPr>
      <w:r>
        <w:t>Fill the bottles/jars with water.</w:t>
      </w:r>
    </w:p>
    <w:p w14:paraId="5329F52F" w14:textId="77777777" w:rsidR="00674865" w:rsidRDefault="00674865" w:rsidP="00674865">
      <w:pPr>
        <w:pStyle w:val="ListParagraph"/>
        <w:numPr>
          <w:ilvl w:val="0"/>
          <w:numId w:val="3"/>
        </w:numPr>
      </w:pPr>
      <w:r>
        <w:t>Add five drops of blue food coloring one of the bottles and stir with spoon or shake with lid on. The color should look black.</w:t>
      </w:r>
    </w:p>
    <w:p w14:paraId="0BAFF534" w14:textId="77777777" w:rsidR="00674865" w:rsidRDefault="00674865" w:rsidP="00674865">
      <w:pPr>
        <w:pStyle w:val="ListParagraph"/>
        <w:numPr>
          <w:ilvl w:val="0"/>
          <w:numId w:val="3"/>
        </w:numPr>
      </w:pPr>
      <w:r>
        <w:t>Add three drops of blue food coloring to the next bottle and stir with spoon or shake with lid on. This will result in a blue a few shades lighter than the previous bottle.</w:t>
      </w:r>
    </w:p>
    <w:p w14:paraId="785E794B" w14:textId="77777777" w:rsidR="00674865" w:rsidRDefault="00674865" w:rsidP="00674865">
      <w:pPr>
        <w:pStyle w:val="ListParagraph"/>
        <w:numPr>
          <w:ilvl w:val="0"/>
          <w:numId w:val="3"/>
        </w:numPr>
      </w:pPr>
      <w:r>
        <w:t>Add one drop of blue food coloring to the third bottle and stir with spoon or shake with lid on. This will result in a blue two or three shades lighter than the second bottle.</w:t>
      </w:r>
    </w:p>
    <w:p w14:paraId="5B60354B" w14:textId="77777777" w:rsidR="00674865" w:rsidRDefault="00674865" w:rsidP="00674865">
      <w:pPr>
        <w:pStyle w:val="ListParagraph"/>
        <w:numPr>
          <w:ilvl w:val="0"/>
          <w:numId w:val="3"/>
        </w:numPr>
      </w:pPr>
      <w:r>
        <w:t>Take the spoon you stirred with and stir the fourth bottle. If you shook the bottles, pour just a few drops of water from the third bottle into the fourth and shake. This will be many shades lighter.</w:t>
      </w:r>
    </w:p>
    <w:p w14:paraId="14E9729D" w14:textId="77777777" w:rsidR="00674865" w:rsidRDefault="00674865" w:rsidP="00674865">
      <w:pPr>
        <w:pStyle w:val="ListParagraph"/>
        <w:numPr>
          <w:ilvl w:val="0"/>
          <w:numId w:val="3"/>
        </w:numPr>
      </w:pPr>
      <w:r>
        <w:t>Pour or spoon just a drop or two of water from the fourth bottle into the last bottle. It should barely tint the water.</w:t>
      </w:r>
    </w:p>
    <w:p w14:paraId="5ADEA7E2" w14:textId="77777777" w:rsidR="00674865" w:rsidRDefault="00674865" w:rsidP="00674865">
      <w:pPr>
        <w:pStyle w:val="ListParagraph"/>
        <w:numPr>
          <w:ilvl w:val="0"/>
          <w:numId w:val="3"/>
        </w:numPr>
      </w:pPr>
      <w:r>
        <w:t>Make the lids are tight on all containers.</w:t>
      </w:r>
    </w:p>
    <w:p w14:paraId="2ADB6172" w14:textId="77777777" w:rsidR="00674865" w:rsidRDefault="00674865" w:rsidP="00674865">
      <w:pPr>
        <w:spacing w:before="240"/>
      </w:pPr>
      <w:r>
        <w:lastRenderedPageBreak/>
        <w:t>You now have representations of the 5 zones of the oceans, from darkest to lightest: trench, abyss, midnight, twilight, and sunlight. You can label your jars. We even provided the .</w:t>
      </w:r>
      <w:proofErr w:type="spellStart"/>
      <w:r>
        <w:t>brf</w:t>
      </w:r>
      <w:proofErr w:type="spellEnd"/>
      <w:r>
        <w:t xml:space="preserve"> file for braille labels if you have an embosser at home, or just ask us and </w:t>
      </w:r>
      <w:proofErr w:type="gramStart"/>
      <w:r>
        <w:t>we’ll</w:t>
      </w:r>
      <w:proofErr w:type="gramEnd"/>
      <w:r>
        <w:t xml:space="preserve"> send labels to you! </w:t>
      </w:r>
    </w:p>
    <w:p w14:paraId="3D360BCF" w14:textId="77777777" w:rsidR="00674865" w:rsidRDefault="00674865" w:rsidP="00674865">
      <w:pPr>
        <w:spacing w:before="240"/>
      </w:pPr>
      <w:r>
        <w:t xml:space="preserve">Find out more about the ocean zones at: </w:t>
      </w:r>
      <w:hyperlink r:id="rId5" w:history="1">
        <w:r w:rsidRPr="00274763">
          <w:rPr>
            <w:rStyle w:val="Hyperlink"/>
          </w:rPr>
          <w:t>https://education.nationalgeographic.org/resource/all-about-the-ocean</w:t>
        </w:r>
      </w:hyperlink>
      <w:r>
        <w:t>.</w:t>
      </w:r>
    </w:p>
    <w:p w14:paraId="6B46E5DB" w14:textId="5D6FE348" w:rsidR="009A077D" w:rsidRPr="00674865" w:rsidRDefault="00674865" w:rsidP="00674865">
      <w:r w:rsidRPr="005D505F">
        <w:rPr>
          <w:sz w:val="28"/>
          <w:szCs w:val="18"/>
        </w:rPr>
        <w:t xml:space="preserve">Adapted from </w:t>
      </w:r>
      <w:hyperlink r:id="rId6" w:history="1">
        <w:r w:rsidRPr="005D505F">
          <w:rPr>
            <w:rStyle w:val="Hyperlink"/>
            <w:sz w:val="28"/>
            <w:szCs w:val="18"/>
          </w:rPr>
          <w:t>I can Teach My Child</w:t>
        </w:r>
      </w:hyperlink>
      <w:r w:rsidRPr="005D505F">
        <w:rPr>
          <w:sz w:val="28"/>
          <w:szCs w:val="18"/>
        </w:rPr>
        <w:t xml:space="preserve"> and </w:t>
      </w:r>
      <w:hyperlink r:id="rId7" w:history="1">
        <w:r w:rsidRPr="005D505F">
          <w:rPr>
            <w:rStyle w:val="Hyperlink"/>
            <w:sz w:val="28"/>
            <w:szCs w:val="18"/>
          </w:rPr>
          <w:t>Natural Beach Living</w:t>
        </w:r>
      </w:hyperlink>
    </w:p>
    <w:sectPr w:rsidR="009A077D" w:rsidRPr="0067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376"/>
    <w:multiLevelType w:val="hybridMultilevel"/>
    <w:tmpl w:val="F948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031"/>
    <w:multiLevelType w:val="hybridMultilevel"/>
    <w:tmpl w:val="EF9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0B6C"/>
    <w:multiLevelType w:val="hybridMultilevel"/>
    <w:tmpl w:val="80189AEE"/>
    <w:lvl w:ilvl="0" w:tplc="EF284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6D56"/>
    <w:multiLevelType w:val="hybridMultilevel"/>
    <w:tmpl w:val="3466A082"/>
    <w:lvl w:ilvl="0" w:tplc="D900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79151">
    <w:abstractNumId w:val="2"/>
  </w:num>
  <w:num w:numId="2" w16cid:durableId="1469979860">
    <w:abstractNumId w:val="0"/>
  </w:num>
  <w:num w:numId="3" w16cid:durableId="1042169311">
    <w:abstractNumId w:val="3"/>
  </w:num>
  <w:num w:numId="4" w16cid:durableId="1171213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E1"/>
    <w:rsid w:val="006430E1"/>
    <w:rsid w:val="00674865"/>
    <w:rsid w:val="009A077D"/>
    <w:rsid w:val="009A48A6"/>
    <w:rsid w:val="00A4608A"/>
    <w:rsid w:val="00BD1E37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1566"/>
  <w15:chartTrackingRefBased/>
  <w15:docId w15:val="{CBF8C42E-2A7B-4B21-A923-0250FBD7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65"/>
    <w:pPr>
      <w:spacing w:after="0"/>
    </w:pPr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6430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albeachliving.com/ocean-zones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teachmychild.com/make-ocean-zones-jar/" TargetMode="External"/><Relationship Id="rId5" Type="http://schemas.openxmlformats.org/officeDocument/2006/relationships/hyperlink" Target="https://education.nationalgeographic.org/resource/all-about-the-oce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2022-06-13T16:47:00Z</dcterms:created>
  <dcterms:modified xsi:type="dcterms:W3CDTF">2022-06-13T16:47:00Z</dcterms:modified>
</cp:coreProperties>
</file>