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8" w:rsidRDefault="000C0F68" w:rsidP="00546C57">
      <w:pPr>
        <w:rPr>
          <w:b/>
        </w:rPr>
      </w:pPr>
    </w:p>
    <w:p w:rsidR="004F261D" w:rsidRDefault="000C0F68" w:rsidP="00546C57">
      <w:pPr>
        <w:rPr>
          <w:b/>
        </w:rPr>
      </w:pPr>
      <w:r>
        <w:rPr>
          <w:b/>
        </w:rPr>
        <w:t>INTRODUCTION</w:t>
      </w:r>
      <w:r w:rsidR="004F261D">
        <w:rPr>
          <w:b/>
        </w:rPr>
        <w:t xml:space="preserve"> </w:t>
      </w:r>
    </w:p>
    <w:p w:rsidR="00380895" w:rsidRDefault="00380895" w:rsidP="00546C57">
      <w:pPr>
        <w:rPr>
          <w:b/>
        </w:rPr>
      </w:pPr>
      <w:r>
        <w:rPr>
          <w:b/>
        </w:rPr>
        <w:t xml:space="preserve">Library Name </w:t>
      </w:r>
      <w:r w:rsidR="00546C57">
        <w:rPr>
          <w:b/>
        </w:rPr>
        <w:tab/>
      </w:r>
      <w:r w:rsidR="00546C57">
        <w:rPr>
          <w:b/>
        </w:rPr>
        <w:tab/>
      </w:r>
      <w:r w:rsidR="00546C57">
        <w:rPr>
          <w:b/>
        </w:rPr>
        <w:tab/>
      </w:r>
      <w:r w:rsidR="00452CE9">
        <w:rPr>
          <w:b/>
        </w:rPr>
        <w:t>FRIENDLY NEIGHBORHOOD LIBRARY</w:t>
      </w:r>
      <w:r w:rsidR="00546C57">
        <w:rPr>
          <w:b/>
        </w:rPr>
        <w:tab/>
      </w:r>
    </w:p>
    <w:p w:rsidR="00546C57" w:rsidRDefault="00380895" w:rsidP="00546C57">
      <w:pPr>
        <w:spacing w:after="0"/>
        <w:rPr>
          <w:b/>
        </w:rPr>
      </w:pPr>
      <w:r>
        <w:rPr>
          <w:b/>
        </w:rPr>
        <w:t>Library Address</w:t>
      </w:r>
      <w:r w:rsidR="00546C57" w:rsidRPr="00546C57">
        <w:rPr>
          <w:b/>
        </w:rPr>
        <w:t xml:space="preserve"> </w:t>
      </w:r>
      <w:r w:rsidR="00546C57">
        <w:rPr>
          <w:b/>
        </w:rPr>
        <w:tab/>
      </w:r>
      <w:r w:rsidR="00546C57">
        <w:rPr>
          <w:b/>
        </w:rPr>
        <w:tab/>
      </w:r>
      <w:r w:rsidR="00452CE9">
        <w:rPr>
          <w:b/>
        </w:rPr>
        <w:t>101 HAZY HOT HUMID RD.</w:t>
      </w:r>
    </w:p>
    <w:p w:rsidR="00380895" w:rsidRDefault="00452CE9" w:rsidP="00452CE9">
      <w:pPr>
        <w:spacing w:after="0"/>
        <w:ind w:left="2880"/>
        <w:rPr>
          <w:b/>
        </w:rPr>
      </w:pPr>
      <w:r>
        <w:rPr>
          <w:b/>
        </w:rPr>
        <w:t>COAST CITY, NJ</w:t>
      </w:r>
      <w:r w:rsidR="00546C57" w:rsidRPr="00546C57">
        <w:rPr>
          <w:b/>
        </w:rPr>
        <w:t xml:space="preserve"> 0</w:t>
      </w:r>
      <w:r>
        <w:rPr>
          <w:b/>
        </w:rPr>
        <w:t>0000</w:t>
      </w:r>
      <w:r w:rsidR="00546C57" w:rsidRPr="00546C57">
        <w:rPr>
          <w:b/>
        </w:rPr>
        <w:t>-</w:t>
      </w:r>
      <w:r>
        <w:rPr>
          <w:b/>
        </w:rPr>
        <w:t>0000</w:t>
      </w:r>
    </w:p>
    <w:p w:rsidR="007C52BB" w:rsidRDefault="007C52BB" w:rsidP="00546C57">
      <w:pPr>
        <w:spacing w:after="0"/>
        <w:rPr>
          <w:b/>
        </w:rPr>
      </w:pPr>
    </w:p>
    <w:p w:rsidR="009030BE" w:rsidRDefault="00380895" w:rsidP="00546C57">
      <w:pPr>
        <w:spacing w:after="0"/>
        <w:rPr>
          <w:b/>
        </w:rPr>
      </w:pPr>
      <w:r>
        <w:rPr>
          <w:b/>
        </w:rPr>
        <w:t xml:space="preserve">Library </w:t>
      </w:r>
      <w:r w:rsidR="00546C57">
        <w:rPr>
          <w:b/>
        </w:rPr>
        <w:t xml:space="preserve">TBBC </w:t>
      </w:r>
      <w:r w:rsidR="007C52BB">
        <w:rPr>
          <w:b/>
        </w:rPr>
        <w:t>Member</w:t>
      </w:r>
      <w:r w:rsidR="00546C57">
        <w:rPr>
          <w:b/>
        </w:rPr>
        <w:t xml:space="preserve"> ID</w:t>
      </w:r>
      <w:r w:rsidR="00546C57">
        <w:rPr>
          <w:b/>
        </w:rPr>
        <w:tab/>
      </w:r>
      <w:r w:rsidR="00452CE9">
        <w:rPr>
          <w:b/>
        </w:rPr>
        <w:t>FRIENN00</w:t>
      </w:r>
      <w:bookmarkStart w:id="0" w:name="_GoBack"/>
      <w:bookmarkEnd w:id="0"/>
    </w:p>
    <w:p w:rsidR="00546C57" w:rsidRDefault="00546C57" w:rsidP="00F64D80">
      <w:pPr>
        <w:rPr>
          <w:b/>
        </w:rPr>
      </w:pPr>
    </w:p>
    <w:p w:rsidR="001223E8" w:rsidRDefault="00FF6C18" w:rsidP="00F64D80">
      <w:pPr>
        <w:rPr>
          <w:b/>
        </w:rPr>
      </w:pPr>
      <w:r>
        <w:rPr>
          <w:b/>
        </w:rPr>
        <w:t>Services and</w:t>
      </w:r>
      <w:r w:rsidR="001223E8">
        <w:rPr>
          <w:b/>
        </w:rPr>
        <w:t xml:space="preserve"> Background</w:t>
      </w:r>
    </w:p>
    <w:p w:rsidR="00BC0CE1" w:rsidRDefault="001223E8" w:rsidP="00F6764C">
      <w:pPr>
        <w:ind w:firstLine="720"/>
      </w:pPr>
      <w:r>
        <w:t>The New Jersey State Library Talking Book &amp; Braille Center (TBBC) offers services that are made available through a federal program a</w:t>
      </w:r>
      <w:r w:rsidR="00BC0CE1" w:rsidRPr="00BC0CE1">
        <w:t>dministered by the National Library Service for the Blind and Physically Handicapped</w:t>
      </w:r>
      <w:r>
        <w:t xml:space="preserve"> (NLS)</w:t>
      </w:r>
      <w:r w:rsidR="00BC0CE1" w:rsidRPr="00BC0CE1">
        <w:t>, a divi</w:t>
      </w:r>
      <w:r w:rsidR="002039FC">
        <w:t>sion of the Library of Congress</w:t>
      </w:r>
      <w:r w:rsidR="00BC0CE1" w:rsidRPr="00BC0CE1">
        <w:t>.</w:t>
      </w:r>
      <w:r>
        <w:t xml:space="preserve"> These services include braille and audio books and magazines</w:t>
      </w:r>
      <w:r w:rsidR="00BC0CE1" w:rsidRPr="00BC0CE1">
        <w:t xml:space="preserve"> </w:t>
      </w:r>
      <w:r>
        <w:t>circulated to eligible borrowers</w:t>
      </w:r>
      <w:r w:rsidR="00BC0CE1" w:rsidRPr="00BC0CE1">
        <w:t>.</w:t>
      </w:r>
    </w:p>
    <w:p w:rsidR="00E856EE" w:rsidRDefault="002039FC" w:rsidP="00F6764C">
      <w:pPr>
        <w:rPr>
          <w:b/>
        </w:rPr>
      </w:pPr>
      <w:r>
        <w:rPr>
          <w:b/>
        </w:rPr>
        <w:t>BARD</w:t>
      </w:r>
      <w:r w:rsidR="00F6764C" w:rsidRPr="00F6764C">
        <w:rPr>
          <w:b/>
        </w:rPr>
        <w:t xml:space="preserve"> Pilot Program</w:t>
      </w:r>
    </w:p>
    <w:p w:rsidR="00A2091C" w:rsidRPr="002039FC" w:rsidRDefault="00280D43" w:rsidP="002039FC">
      <w:pPr>
        <w:ind w:firstLine="720"/>
      </w:pPr>
      <w:r>
        <w:t xml:space="preserve">NLS maintains a large database of </w:t>
      </w:r>
      <w:r w:rsidR="002039FC">
        <w:t xml:space="preserve">over </w:t>
      </w:r>
      <w:r>
        <w:t xml:space="preserve">27,000 audiobook titles </w:t>
      </w:r>
      <w:r w:rsidR="006F118E">
        <w:t>a</w:t>
      </w:r>
      <w:r w:rsidR="002039FC">
        <w:t xml:space="preserve">nd </w:t>
      </w:r>
      <w:r w:rsidR="006F118E">
        <w:t xml:space="preserve">audio magazines </w:t>
      </w:r>
      <w:r>
        <w:t xml:space="preserve">that can be downloaded by eligible patrons </w:t>
      </w:r>
      <w:r w:rsidR="002039FC">
        <w:t xml:space="preserve">in the national program. </w:t>
      </w:r>
      <w:r>
        <w:t>This is called the Braille and Audio Reading Database</w:t>
      </w:r>
      <w:r w:rsidR="00AB74E4">
        <w:t xml:space="preserve"> (BARD)</w:t>
      </w:r>
      <w:r w:rsidR="000C0F68">
        <w:t xml:space="preserve">.  </w:t>
      </w:r>
      <w:r>
        <w:t xml:space="preserve">With BARD access, users can download an unlimited quantity of books </w:t>
      </w:r>
      <w:r w:rsidR="006F118E">
        <w:t xml:space="preserve">and audio magazines </w:t>
      </w:r>
      <w:r>
        <w:t>that have no expiration date.</w:t>
      </w:r>
      <w:r w:rsidR="006F118E">
        <w:t xml:space="preserve"> </w:t>
      </w:r>
      <w:r w:rsidR="000C0F68">
        <w:t xml:space="preserve"> </w:t>
      </w:r>
      <w:r w:rsidR="006F118E">
        <w:t>BARD also includes a collection of foreign language books.</w:t>
      </w:r>
    </w:p>
    <w:p w:rsidR="00F6764C" w:rsidRDefault="00F6764C" w:rsidP="00F6764C">
      <w:pPr>
        <w:ind w:firstLine="720"/>
      </w:pPr>
      <w:r>
        <w:t xml:space="preserve">Currently, public libraries </w:t>
      </w:r>
      <w:r w:rsidR="00E856EE">
        <w:t xml:space="preserve">are not granted </w:t>
      </w:r>
      <w:r>
        <w:t xml:space="preserve">full BARD </w:t>
      </w:r>
      <w:r w:rsidR="00E856EE">
        <w:t>access</w:t>
      </w:r>
      <w:r>
        <w:t xml:space="preserve">. </w:t>
      </w:r>
      <w:r w:rsidR="000C0F68">
        <w:t xml:space="preserve"> </w:t>
      </w:r>
      <w:r>
        <w:t>The only access available is for “demonstration” purposes and doesn’t allow the public librarian to download books on behalf of an eligible TBBC patron.</w:t>
      </w:r>
      <w:r w:rsidR="000C0F68">
        <w:t xml:space="preserve"> </w:t>
      </w:r>
      <w:r>
        <w:t xml:space="preserve"> This </w:t>
      </w:r>
      <w:r w:rsidR="00E856EE">
        <w:t xml:space="preserve">pilot </w:t>
      </w:r>
      <w:r>
        <w:t xml:space="preserve">project is a six month program to allow public library staff to </w:t>
      </w:r>
      <w:r w:rsidR="006F118E">
        <w:t xml:space="preserve">have </w:t>
      </w:r>
      <w:r>
        <w:t xml:space="preserve">BARD </w:t>
      </w:r>
      <w:r w:rsidR="00F06EC1">
        <w:t>accounts and</w:t>
      </w:r>
      <w:r>
        <w:t xml:space="preserve"> download books </w:t>
      </w:r>
      <w:r w:rsidR="006F118E">
        <w:t xml:space="preserve">and audio magazines </w:t>
      </w:r>
      <w:r>
        <w:t>on behalf of eligible TBCC patrons.</w:t>
      </w:r>
      <w:r w:rsidR="005D08DF">
        <w:t xml:space="preserve"> </w:t>
      </w:r>
      <w:r w:rsidR="000C0F68">
        <w:t xml:space="preserve"> </w:t>
      </w:r>
      <w:r w:rsidR="005D08DF">
        <w:t>With</w:t>
      </w:r>
      <w:r w:rsidR="00E856EE">
        <w:t xml:space="preserve"> BARD</w:t>
      </w:r>
      <w:r w:rsidR="005D08DF">
        <w:t xml:space="preserve"> access, public libraries </w:t>
      </w:r>
      <w:r w:rsidR="00F06EC1">
        <w:t>can assist</w:t>
      </w:r>
      <w:r w:rsidR="004D35A0">
        <w:t xml:space="preserve"> TBBC patrons who wish to </w:t>
      </w:r>
      <w:r w:rsidR="005D08DF">
        <w:t xml:space="preserve">download books but lack the </w:t>
      </w:r>
      <w:r w:rsidR="001E4D75">
        <w:t xml:space="preserve">ability, </w:t>
      </w:r>
      <w:r w:rsidR="005D08DF">
        <w:t>technical expertise or computer access to do so</w:t>
      </w:r>
      <w:r w:rsidR="006F118E">
        <w:t xml:space="preserve"> on their own</w:t>
      </w:r>
      <w:r w:rsidR="005D08DF">
        <w:t>.</w:t>
      </w:r>
    </w:p>
    <w:p w:rsidR="002E1053" w:rsidRPr="00971D9D" w:rsidRDefault="002E1053" w:rsidP="002E1053">
      <w:pPr>
        <w:rPr>
          <w:b/>
        </w:rPr>
      </w:pPr>
      <w:r w:rsidRPr="00971D9D">
        <w:rPr>
          <w:b/>
        </w:rPr>
        <w:t xml:space="preserve">Signing Up Library Staff for BARD </w:t>
      </w:r>
      <w:r w:rsidR="00971D9D" w:rsidRPr="00971D9D">
        <w:rPr>
          <w:b/>
        </w:rPr>
        <w:t>Accounts</w:t>
      </w:r>
    </w:p>
    <w:p w:rsidR="002E1053" w:rsidRPr="00E35F5C" w:rsidRDefault="002E1053" w:rsidP="001A6084">
      <w:pPr>
        <w:pStyle w:val="ListParagraph"/>
        <w:numPr>
          <w:ilvl w:val="0"/>
          <w:numId w:val="5"/>
        </w:numPr>
        <w:ind w:left="1080" w:hanging="720"/>
        <w:rPr>
          <w:b/>
        </w:rPr>
      </w:pPr>
      <w:r w:rsidRPr="00E35F5C">
        <w:rPr>
          <w:b/>
        </w:rPr>
        <w:t>Why?</w:t>
      </w:r>
    </w:p>
    <w:p w:rsidR="002E1053" w:rsidRDefault="002E1053" w:rsidP="00FF6C18">
      <w:pPr>
        <w:pStyle w:val="ListParagraph"/>
        <w:numPr>
          <w:ilvl w:val="1"/>
          <w:numId w:val="5"/>
        </w:numPr>
        <w:ind w:left="1800" w:hanging="720"/>
      </w:pPr>
      <w:r>
        <w:t xml:space="preserve">To </w:t>
      </w:r>
      <w:r w:rsidR="00E35F5C">
        <w:t xml:space="preserve">have </w:t>
      </w:r>
      <w:r>
        <w:t>access</w:t>
      </w:r>
      <w:r w:rsidR="00E35F5C">
        <w:t xml:space="preserve"> to</w:t>
      </w:r>
      <w:r>
        <w:t xml:space="preserve"> NLS’s entire collection of downloadable books and magazines</w:t>
      </w:r>
      <w:r w:rsidR="00E35F5C">
        <w:t>.</w:t>
      </w:r>
    </w:p>
    <w:p w:rsidR="002E1053" w:rsidRDefault="002E1053" w:rsidP="00FF6C18">
      <w:pPr>
        <w:pStyle w:val="ListParagraph"/>
        <w:numPr>
          <w:ilvl w:val="1"/>
          <w:numId w:val="5"/>
        </w:numPr>
        <w:ind w:left="1800" w:hanging="720"/>
      </w:pPr>
      <w:r>
        <w:t>Some titles are only available via download</w:t>
      </w:r>
      <w:r w:rsidR="00E35F5C">
        <w:t>.</w:t>
      </w:r>
    </w:p>
    <w:p w:rsidR="007C52BB" w:rsidRDefault="00971D9D" w:rsidP="00FF6C18">
      <w:pPr>
        <w:pStyle w:val="ListParagraph"/>
        <w:numPr>
          <w:ilvl w:val="1"/>
          <w:numId w:val="5"/>
        </w:numPr>
        <w:ind w:left="1800" w:hanging="720"/>
      </w:pPr>
      <w:r>
        <w:t>Some TBBC patrons do not have the technical skills or computer access to download for themselves</w:t>
      </w:r>
      <w:r w:rsidR="00B81AAE">
        <w:t xml:space="preserve">; or, they may be </w:t>
      </w:r>
      <w:r w:rsidR="00C17BA6">
        <w:t xml:space="preserve">a </w:t>
      </w:r>
      <w:r w:rsidR="00B81AAE">
        <w:t xml:space="preserve">new member whose BARD application hasn’t </w:t>
      </w:r>
      <w:r w:rsidR="000C0F68">
        <w:t xml:space="preserve">yet </w:t>
      </w:r>
      <w:r w:rsidR="00B81AAE">
        <w:t>been approved</w:t>
      </w:r>
      <w:r w:rsidR="00E35F5C">
        <w:t>.</w:t>
      </w:r>
    </w:p>
    <w:p w:rsidR="00E35F5C" w:rsidRPr="007C52BB" w:rsidRDefault="007C52BB" w:rsidP="001A6084">
      <w:pPr>
        <w:pStyle w:val="ListParagraph"/>
        <w:numPr>
          <w:ilvl w:val="0"/>
          <w:numId w:val="5"/>
        </w:numPr>
        <w:ind w:left="1080" w:hanging="720"/>
        <w:rPr>
          <w:b/>
        </w:rPr>
      </w:pPr>
      <w:r w:rsidRPr="007C52BB">
        <w:rPr>
          <w:b/>
        </w:rPr>
        <w:br w:type="page"/>
      </w:r>
      <w:r w:rsidR="00E35F5C" w:rsidRPr="007C52BB">
        <w:rPr>
          <w:b/>
        </w:rPr>
        <w:lastRenderedPageBreak/>
        <w:t>Caveats</w:t>
      </w:r>
    </w:p>
    <w:p w:rsidR="004F261D" w:rsidRDefault="004F261D" w:rsidP="001A6084">
      <w:pPr>
        <w:pStyle w:val="ListParagraph"/>
        <w:numPr>
          <w:ilvl w:val="1"/>
          <w:numId w:val="5"/>
        </w:numPr>
        <w:ind w:left="1800" w:hanging="720"/>
      </w:pPr>
      <w:r>
        <w:t>This pilot is intended for use when TBBC patrons (or their representatives) are physically coming to the public library.  If a TBBC patron wants an item mailed to them, please ask them to contact TBBC.</w:t>
      </w:r>
    </w:p>
    <w:p w:rsidR="00E35F5C" w:rsidRDefault="00971D9D" w:rsidP="001A6084">
      <w:pPr>
        <w:pStyle w:val="ListParagraph"/>
        <w:numPr>
          <w:ilvl w:val="1"/>
          <w:numId w:val="5"/>
        </w:numPr>
        <w:ind w:left="1800" w:hanging="720"/>
      </w:pPr>
      <w:r>
        <w:t xml:space="preserve">TBBC does NOT provide individuals with blank cartridges or </w:t>
      </w:r>
      <w:r w:rsidR="001A6084">
        <w:t>flash drive</w:t>
      </w:r>
      <w:r>
        <w:t xml:space="preserve">s; however, for this pilot, TBBC will provide libraries with </w:t>
      </w:r>
      <w:r w:rsidR="001A6084">
        <w:t>flash drive</w:t>
      </w:r>
      <w:r>
        <w:t>s to use for downloading books to provide to patrons</w:t>
      </w:r>
    </w:p>
    <w:p w:rsidR="00E35F5C" w:rsidRDefault="00E35F5C" w:rsidP="001A6084">
      <w:pPr>
        <w:pStyle w:val="ListParagraph"/>
        <w:numPr>
          <w:ilvl w:val="1"/>
          <w:numId w:val="5"/>
        </w:numPr>
        <w:ind w:left="1800" w:hanging="720"/>
      </w:pPr>
      <w:r>
        <w:t>I</w:t>
      </w:r>
      <w:r w:rsidR="00971D9D">
        <w:t xml:space="preserve">f a patron does not like using </w:t>
      </w:r>
      <w:r w:rsidR="001A6084">
        <w:t>flash drive</w:t>
      </w:r>
      <w:r w:rsidR="00971D9D">
        <w:t xml:space="preserve">s and prefers cartridges, they </w:t>
      </w:r>
      <w:r w:rsidR="00A2091C">
        <w:t>may bring their own blank cartridge to you for downloading</w:t>
      </w:r>
      <w:r w:rsidR="00F06EC1">
        <w:t xml:space="preserve"> along with a </w:t>
      </w:r>
      <w:r w:rsidR="00A2091C">
        <w:t xml:space="preserve">USB cable. </w:t>
      </w:r>
      <w:r w:rsidR="004F261D">
        <w:t xml:space="preserve">  </w:t>
      </w:r>
      <w:r w:rsidR="000C0F68">
        <w:t>Website detail with i</w:t>
      </w:r>
      <w:r w:rsidR="004F261D">
        <w:t>nformation on sources of cartridges and companion cables is found at the end of this manual.</w:t>
      </w:r>
    </w:p>
    <w:p w:rsidR="009754D6" w:rsidRDefault="009754D6">
      <w:r>
        <w:br w:type="page"/>
      </w:r>
    </w:p>
    <w:p w:rsidR="000C0F68" w:rsidRDefault="000C0F68" w:rsidP="009754D6">
      <w:pPr>
        <w:rPr>
          <w:b/>
        </w:rPr>
      </w:pPr>
    </w:p>
    <w:p w:rsidR="00B81AAE" w:rsidRPr="009754D6" w:rsidRDefault="00B81AAE" w:rsidP="009754D6">
      <w:pPr>
        <w:rPr>
          <w:b/>
        </w:rPr>
      </w:pPr>
      <w:r w:rsidRPr="009754D6">
        <w:rPr>
          <w:b/>
        </w:rPr>
        <w:t xml:space="preserve">BARD </w:t>
      </w:r>
      <w:r w:rsidR="009754D6">
        <w:rPr>
          <w:b/>
        </w:rPr>
        <w:t>REGISTRATION</w:t>
      </w:r>
    </w:p>
    <w:p w:rsidR="00A61AA9" w:rsidRDefault="00B81AAE" w:rsidP="001A6084">
      <w:pPr>
        <w:pStyle w:val="ListParagraph"/>
        <w:numPr>
          <w:ilvl w:val="0"/>
          <w:numId w:val="10"/>
        </w:numPr>
        <w:ind w:left="1080" w:hanging="720"/>
      </w:pPr>
      <w:r>
        <w:t>S</w:t>
      </w:r>
      <w:r w:rsidRPr="00B81AAE">
        <w:t>eparate, online registration is required</w:t>
      </w:r>
      <w:r w:rsidR="00465E5B">
        <w:t xml:space="preserve"> for BARD</w:t>
      </w:r>
      <w:r>
        <w:t xml:space="preserve">. </w:t>
      </w:r>
      <w:r w:rsidR="00465E5B">
        <w:t xml:space="preserve"> A person </w:t>
      </w:r>
      <w:r w:rsidR="00E35F5C">
        <w:t xml:space="preserve">or institution </w:t>
      </w:r>
      <w:r w:rsidR="00465E5B">
        <w:t xml:space="preserve">must be a </w:t>
      </w:r>
      <w:r w:rsidR="00E35F5C">
        <w:t xml:space="preserve">registered with </w:t>
      </w:r>
      <w:r w:rsidR="00465E5B">
        <w:t xml:space="preserve">TBBC before </w:t>
      </w:r>
      <w:r w:rsidR="00E35F5C">
        <w:t xml:space="preserve">signing up </w:t>
      </w:r>
      <w:r w:rsidR="00465E5B">
        <w:t xml:space="preserve">for BARD. </w:t>
      </w:r>
    </w:p>
    <w:p w:rsidR="001A6084" w:rsidRDefault="001A6084" w:rsidP="001A6084">
      <w:pPr>
        <w:pStyle w:val="ListParagraph"/>
        <w:ind w:left="1080"/>
      </w:pPr>
    </w:p>
    <w:p w:rsidR="00A61AA9" w:rsidRDefault="001A6084" w:rsidP="001A6084">
      <w:pPr>
        <w:pStyle w:val="ListParagraph"/>
        <w:numPr>
          <w:ilvl w:val="0"/>
          <w:numId w:val="10"/>
        </w:numPr>
        <w:tabs>
          <w:tab w:val="left" w:pos="1080"/>
        </w:tabs>
        <w:ind w:left="1080" w:hanging="720"/>
      </w:pPr>
      <w:r>
        <w:t>An email address is needed.</w:t>
      </w:r>
    </w:p>
    <w:p w:rsidR="001A6084" w:rsidRDefault="001A6084" w:rsidP="001A6084">
      <w:pPr>
        <w:pStyle w:val="ListParagraph"/>
        <w:tabs>
          <w:tab w:val="left" w:pos="1080"/>
        </w:tabs>
        <w:ind w:left="1080"/>
      </w:pPr>
    </w:p>
    <w:p w:rsidR="00B81AAE" w:rsidRPr="00B81AAE" w:rsidRDefault="00B81AAE" w:rsidP="001A6084">
      <w:pPr>
        <w:pStyle w:val="ListParagraph"/>
        <w:numPr>
          <w:ilvl w:val="0"/>
          <w:numId w:val="10"/>
        </w:numPr>
        <w:ind w:left="1080" w:hanging="720"/>
      </w:pPr>
      <w:r w:rsidRPr="00B81AAE">
        <w:t>Register as librarian now</w:t>
      </w:r>
      <w:r>
        <w:t>!</w:t>
      </w:r>
    </w:p>
    <w:p w:rsidR="00E35F5C" w:rsidRDefault="00B81AAE" w:rsidP="001A6084">
      <w:pPr>
        <w:pStyle w:val="ListParagraph"/>
        <w:numPr>
          <w:ilvl w:val="1"/>
          <w:numId w:val="15"/>
        </w:numPr>
        <w:ind w:hanging="720"/>
      </w:pPr>
      <w:r w:rsidRPr="00B81AAE">
        <w:t xml:space="preserve">Use </w:t>
      </w:r>
      <w:r w:rsidR="00E35F5C">
        <w:t>your library’s name and address as indicated on the first page of this packet</w:t>
      </w:r>
      <w:r w:rsidR="004F261D">
        <w:t>.</w:t>
      </w:r>
    </w:p>
    <w:p w:rsidR="00E35F5C" w:rsidRDefault="00A61AA9" w:rsidP="001A6084">
      <w:pPr>
        <w:pStyle w:val="ListParagraph"/>
        <w:numPr>
          <w:ilvl w:val="1"/>
          <w:numId w:val="15"/>
        </w:numPr>
        <w:ind w:hanging="720"/>
      </w:pPr>
      <w:r>
        <w:t xml:space="preserve">The BARD web address: </w:t>
      </w:r>
      <w:r w:rsidR="00B81AAE">
        <w:t xml:space="preserve"> </w:t>
      </w:r>
      <w:hyperlink r:id="rId9" w:history="1">
        <w:r w:rsidR="00E35F5C" w:rsidRPr="00F728DD">
          <w:rPr>
            <w:rStyle w:val="Hyperlink"/>
          </w:rPr>
          <w:t>https://nlsbard.loc.gov</w:t>
        </w:r>
      </w:hyperlink>
      <w:r w:rsidR="004F261D">
        <w:rPr>
          <w:rStyle w:val="Hyperlink"/>
        </w:rPr>
        <w:t>.</w:t>
      </w:r>
    </w:p>
    <w:p w:rsidR="00E35F5C" w:rsidRDefault="00E35F5C" w:rsidP="001A6084">
      <w:pPr>
        <w:pStyle w:val="ListParagraph"/>
        <w:numPr>
          <w:ilvl w:val="1"/>
          <w:numId w:val="15"/>
        </w:numPr>
        <w:ind w:hanging="720"/>
      </w:pPr>
      <w:r>
        <w:t>C</w:t>
      </w:r>
      <w:r w:rsidR="00B81AAE">
        <w:t>ho</w:t>
      </w:r>
      <w:r w:rsidR="00465E5B">
        <w:t>o</w:t>
      </w:r>
      <w:r w:rsidR="00B81AAE">
        <w:t>se Institutional Account, not Individual Account</w:t>
      </w:r>
      <w:r w:rsidR="004F261D">
        <w:t>.</w:t>
      </w:r>
    </w:p>
    <w:p w:rsidR="00E35F5C" w:rsidRDefault="00B81AAE" w:rsidP="001A6084">
      <w:pPr>
        <w:pStyle w:val="ListParagraph"/>
        <w:numPr>
          <w:ilvl w:val="1"/>
          <w:numId w:val="15"/>
        </w:numPr>
        <w:ind w:hanging="720"/>
      </w:pPr>
      <w:r>
        <w:t>Institution name and address must match TBBC’s records exactly; see page one for that information for your library</w:t>
      </w:r>
      <w:r w:rsidR="004F261D">
        <w:t>.</w:t>
      </w:r>
    </w:p>
    <w:p w:rsidR="001A6084" w:rsidRDefault="009D79EF" w:rsidP="001A6084">
      <w:pPr>
        <w:pStyle w:val="ListParagraph"/>
        <w:numPr>
          <w:ilvl w:val="1"/>
          <w:numId w:val="15"/>
        </w:numPr>
        <w:tabs>
          <w:tab w:val="left" w:pos="1800"/>
        </w:tabs>
        <w:ind w:hanging="720"/>
      </w:pPr>
      <w:r>
        <w:t>Select NLS Digital Talking Book Player</w:t>
      </w:r>
      <w:r w:rsidR="004F261D">
        <w:t>.</w:t>
      </w:r>
    </w:p>
    <w:p w:rsidR="001A6084" w:rsidRDefault="001A6084" w:rsidP="001A6084">
      <w:pPr>
        <w:pStyle w:val="ListParagraph"/>
        <w:ind w:left="1080"/>
      </w:pPr>
    </w:p>
    <w:p w:rsidR="00AC125F" w:rsidRDefault="00B81AAE" w:rsidP="001A6084">
      <w:pPr>
        <w:pStyle w:val="ListParagraph"/>
        <w:numPr>
          <w:ilvl w:val="0"/>
          <w:numId w:val="21"/>
        </w:numPr>
        <w:ind w:left="1080"/>
      </w:pPr>
      <w:r>
        <w:t>O</w:t>
      </w:r>
      <w:r w:rsidRPr="00B81AAE">
        <w:t xml:space="preserve">nce a BARD account has been approved, </w:t>
      </w:r>
      <w:r w:rsidR="00A61AA9">
        <w:t>you</w:t>
      </w:r>
      <w:r w:rsidRPr="00B81AAE">
        <w:t xml:space="preserve"> will receive an email notification of acceptance and a temporary password to access BARD.</w:t>
      </w:r>
    </w:p>
    <w:p w:rsidR="00B81AAE" w:rsidRPr="00B81AAE" w:rsidRDefault="00B81AAE" w:rsidP="001A6084">
      <w:pPr>
        <w:numPr>
          <w:ilvl w:val="0"/>
          <w:numId w:val="21"/>
        </w:numPr>
        <w:ind w:left="1080"/>
        <w:contextualSpacing/>
      </w:pPr>
      <w:r w:rsidRPr="00B81AAE">
        <w:t xml:space="preserve">Upon entering BARD the first time, </w:t>
      </w:r>
      <w:r w:rsidR="00A61AA9">
        <w:t>you</w:t>
      </w:r>
      <w:r w:rsidRPr="00B81AAE">
        <w:t xml:space="preserve"> will be required to enter the temporary password, then</w:t>
      </w:r>
      <w:r w:rsidR="001A6084">
        <w:t xml:space="preserve"> </w:t>
      </w:r>
      <w:r w:rsidRPr="00B81AAE">
        <w:t xml:space="preserve"> create a new unique password with the following criteria:</w:t>
      </w:r>
    </w:p>
    <w:p w:rsidR="00B81AAE" w:rsidRPr="00B81AAE" w:rsidRDefault="00B81AAE" w:rsidP="001A6084">
      <w:pPr>
        <w:numPr>
          <w:ilvl w:val="0"/>
          <w:numId w:val="22"/>
        </w:numPr>
        <w:ind w:hanging="720"/>
        <w:contextualSpacing/>
      </w:pPr>
      <w:r w:rsidRPr="00B81AAE">
        <w:t xml:space="preserve">at least eight characters </w:t>
      </w:r>
    </w:p>
    <w:p w:rsidR="00B81AAE" w:rsidRPr="00B81AAE" w:rsidRDefault="00B81AAE" w:rsidP="001A6084">
      <w:pPr>
        <w:numPr>
          <w:ilvl w:val="0"/>
          <w:numId w:val="22"/>
        </w:numPr>
        <w:ind w:hanging="720"/>
        <w:contextualSpacing/>
      </w:pPr>
      <w:r w:rsidRPr="00B81AAE">
        <w:t>at least one letter</w:t>
      </w:r>
    </w:p>
    <w:p w:rsidR="00B81AAE" w:rsidRPr="00B81AAE" w:rsidRDefault="00B81AAE" w:rsidP="001A6084">
      <w:pPr>
        <w:numPr>
          <w:ilvl w:val="0"/>
          <w:numId w:val="22"/>
        </w:numPr>
        <w:ind w:hanging="720"/>
        <w:contextualSpacing/>
      </w:pPr>
      <w:r w:rsidRPr="00B81AAE">
        <w:t>at least one number</w:t>
      </w:r>
    </w:p>
    <w:p w:rsidR="00B81AAE" w:rsidRPr="00B81AAE" w:rsidRDefault="00B81AAE" w:rsidP="001A6084">
      <w:pPr>
        <w:numPr>
          <w:ilvl w:val="0"/>
          <w:numId w:val="22"/>
        </w:numPr>
        <w:ind w:hanging="720"/>
        <w:contextualSpacing/>
      </w:pPr>
      <w:r w:rsidRPr="00B81AAE">
        <w:t>no repeated characters (ex. “meeting01” has a double ‘e’, making it invalid, but “meters01” is OK because the two ‘e’ characters are not in sequence)</w:t>
      </w:r>
    </w:p>
    <w:p w:rsidR="00B81AAE" w:rsidRPr="00B81AAE" w:rsidRDefault="00B81AAE" w:rsidP="001A6084">
      <w:pPr>
        <w:numPr>
          <w:ilvl w:val="0"/>
          <w:numId w:val="22"/>
        </w:numPr>
        <w:ind w:hanging="720"/>
        <w:contextualSpacing/>
      </w:pPr>
      <w:r w:rsidRPr="00B81AAE">
        <w:t>no common words</w:t>
      </w:r>
    </w:p>
    <w:p w:rsidR="00B81AAE" w:rsidRPr="00B81AAE" w:rsidRDefault="00B81AAE" w:rsidP="001A6084">
      <w:pPr>
        <w:numPr>
          <w:ilvl w:val="0"/>
          <w:numId w:val="22"/>
        </w:numPr>
        <w:ind w:hanging="720"/>
        <w:contextualSpacing/>
      </w:pPr>
      <w:r w:rsidRPr="00B81AAE">
        <w:t>if changing a password, it cannot be the same as the previous password</w:t>
      </w:r>
    </w:p>
    <w:p w:rsidR="00B81AAE" w:rsidRPr="00B81AAE" w:rsidRDefault="00B81AAE" w:rsidP="001A6084">
      <w:pPr>
        <w:numPr>
          <w:ilvl w:val="0"/>
          <w:numId w:val="22"/>
        </w:numPr>
        <w:ind w:hanging="720"/>
        <w:contextualSpacing/>
      </w:pPr>
      <w:r w:rsidRPr="00B81AAE">
        <w:t xml:space="preserve">The first time </w:t>
      </w:r>
      <w:r w:rsidR="00A61AA9">
        <w:t>you</w:t>
      </w:r>
      <w:r w:rsidRPr="00B81AAE">
        <w:t xml:space="preserve"> enter</w:t>
      </w:r>
      <w:r w:rsidR="00A61AA9">
        <w:t xml:space="preserve"> BARD, you </w:t>
      </w:r>
      <w:r w:rsidR="00A61AA9" w:rsidRPr="00B81AAE">
        <w:t>will</w:t>
      </w:r>
      <w:r w:rsidRPr="00B81AAE">
        <w:t xml:space="preserve"> be asked to read and accept a user pledge.  This pledge will come up periodically for a user to review.</w:t>
      </w:r>
      <w:r w:rsidR="00A32CEA">
        <w:t xml:space="preserve"> A copy of the pledge is </w:t>
      </w:r>
      <w:r w:rsidR="004F261D">
        <w:t>include</w:t>
      </w:r>
      <w:r w:rsidR="005E42D2">
        <w:t>d with this manual as Appendix F</w:t>
      </w:r>
      <w:r w:rsidR="00A32CEA">
        <w:t>.</w:t>
      </w:r>
    </w:p>
    <w:p w:rsidR="00667BBC" w:rsidRDefault="00667BBC" w:rsidP="001223E8">
      <w:pPr>
        <w:rPr>
          <w:b/>
        </w:rPr>
      </w:pPr>
    </w:p>
    <w:p w:rsidR="004F261D" w:rsidRDefault="004F261D">
      <w:pPr>
        <w:rPr>
          <w:b/>
        </w:rPr>
      </w:pPr>
      <w:r>
        <w:rPr>
          <w:b/>
        </w:rPr>
        <w:br w:type="page"/>
      </w:r>
    </w:p>
    <w:p w:rsidR="009754D6" w:rsidRDefault="009754D6" w:rsidP="00AC125F">
      <w:pPr>
        <w:rPr>
          <w:b/>
        </w:rPr>
      </w:pPr>
    </w:p>
    <w:p w:rsidR="004F261D" w:rsidRDefault="004F261D" w:rsidP="00AC125F">
      <w:pPr>
        <w:rPr>
          <w:b/>
        </w:rPr>
      </w:pPr>
      <w:r>
        <w:rPr>
          <w:b/>
        </w:rPr>
        <w:t>PATRON ELIGIBILITY</w:t>
      </w:r>
    </w:p>
    <w:p w:rsidR="001223E8" w:rsidRPr="00AC125F" w:rsidRDefault="004D35A0" w:rsidP="00AC125F">
      <w:pPr>
        <w:rPr>
          <w:b/>
        </w:rPr>
      </w:pPr>
      <w:r w:rsidRPr="00AC125F">
        <w:rPr>
          <w:b/>
        </w:rPr>
        <w:t>Identify the Eligible Borrower</w:t>
      </w:r>
      <w:r w:rsidR="00274F55" w:rsidRPr="00AC125F">
        <w:rPr>
          <w:b/>
        </w:rPr>
        <w:t>s</w:t>
      </w:r>
      <w:r w:rsidRPr="00AC125F">
        <w:rPr>
          <w:b/>
        </w:rPr>
        <w:t xml:space="preserve"> Who Have Permission to Access the Downloadable Books</w:t>
      </w:r>
    </w:p>
    <w:p w:rsidR="004D35A0" w:rsidRDefault="00F06804" w:rsidP="001A6084">
      <w:pPr>
        <w:pStyle w:val="ListParagraph"/>
        <w:numPr>
          <w:ilvl w:val="0"/>
          <w:numId w:val="7"/>
        </w:numPr>
      </w:pPr>
      <w:r>
        <w:t>Eligib</w:t>
      </w:r>
      <w:r w:rsidR="00C17BA6">
        <w:t>i</w:t>
      </w:r>
      <w:r>
        <w:t>lity</w:t>
      </w:r>
      <w:r w:rsidR="004D35A0">
        <w:t>:</w:t>
      </w:r>
    </w:p>
    <w:p w:rsidR="001223E8" w:rsidRDefault="001223E8" w:rsidP="001A6084">
      <w:pPr>
        <w:pStyle w:val="ListParagraph"/>
        <w:numPr>
          <w:ilvl w:val="1"/>
          <w:numId w:val="24"/>
        </w:numPr>
        <w:ind w:left="1800" w:hanging="720"/>
      </w:pPr>
      <w:r>
        <w:t xml:space="preserve">New Jersey residents who are “print disabled”. </w:t>
      </w:r>
    </w:p>
    <w:p w:rsidR="00BC0CE1" w:rsidRDefault="001223E8" w:rsidP="001A6084">
      <w:pPr>
        <w:pStyle w:val="ListParagraph"/>
        <w:numPr>
          <w:ilvl w:val="1"/>
          <w:numId w:val="24"/>
        </w:numPr>
        <w:ind w:left="1800" w:hanging="720"/>
      </w:pPr>
      <w:r>
        <w:t>Since all states have a regional library like TBBC, residents in other states may receive these types of services from their own state regional library.</w:t>
      </w:r>
    </w:p>
    <w:p w:rsidR="00AC125F" w:rsidRDefault="004D35A0" w:rsidP="001A6084">
      <w:pPr>
        <w:pStyle w:val="ListParagraph"/>
        <w:numPr>
          <w:ilvl w:val="1"/>
          <w:numId w:val="24"/>
        </w:numPr>
        <w:ind w:left="1800" w:hanging="720"/>
      </w:pPr>
      <w:r>
        <w:t>I</w:t>
      </w:r>
      <w:r w:rsidR="00351906">
        <w:t>f</w:t>
      </w:r>
      <w:r>
        <w:t xml:space="preserve"> an out-of-state resident </w:t>
      </w:r>
      <w:r w:rsidR="00351906">
        <w:t>indicates</w:t>
      </w:r>
      <w:r>
        <w:t xml:space="preserve"> they are a member of their own state NLS r</w:t>
      </w:r>
      <w:r w:rsidR="00F06804">
        <w:t>egional library</w:t>
      </w:r>
      <w:r w:rsidR="00351906">
        <w:t xml:space="preserve"> and want BARD service</w:t>
      </w:r>
      <w:r w:rsidR="00F06804">
        <w:t xml:space="preserve">, contact TBBC. </w:t>
      </w:r>
    </w:p>
    <w:p w:rsidR="001A6084" w:rsidRDefault="001A6084" w:rsidP="001A6084">
      <w:pPr>
        <w:pStyle w:val="ListParagraph"/>
        <w:tabs>
          <w:tab w:val="left" w:pos="1170"/>
        </w:tabs>
        <w:ind w:left="1080"/>
      </w:pPr>
    </w:p>
    <w:p w:rsidR="001223E8" w:rsidRDefault="00F64D80" w:rsidP="001A6084">
      <w:pPr>
        <w:pStyle w:val="ListParagraph"/>
        <w:numPr>
          <w:ilvl w:val="0"/>
          <w:numId w:val="7"/>
        </w:numPr>
        <w:tabs>
          <w:tab w:val="left" w:pos="1170"/>
        </w:tabs>
      </w:pPr>
      <w:r>
        <w:t>“Print Disabled”</w:t>
      </w:r>
    </w:p>
    <w:p w:rsidR="001223E8" w:rsidRDefault="004D35A0" w:rsidP="001A6084">
      <w:pPr>
        <w:pStyle w:val="ListParagraph"/>
        <w:numPr>
          <w:ilvl w:val="1"/>
          <w:numId w:val="25"/>
        </w:numPr>
        <w:ind w:left="1800" w:hanging="720"/>
      </w:pPr>
      <w:r>
        <w:t xml:space="preserve">The individual </w:t>
      </w:r>
      <w:r w:rsidR="001223E8">
        <w:t>is unable to read print books for a physical reason. NLS is very explicit about what those reasons are:</w:t>
      </w:r>
    </w:p>
    <w:p w:rsidR="004D35A0" w:rsidRPr="00F06804" w:rsidRDefault="009E6FEA" w:rsidP="00AC125F">
      <w:pPr>
        <w:pStyle w:val="ListParagraph"/>
        <w:numPr>
          <w:ilvl w:val="2"/>
          <w:numId w:val="7"/>
        </w:numPr>
      </w:pPr>
      <w:r>
        <w:t xml:space="preserve">Visual handicap; blindness; deaf-blind; physical handicap; and reading </w:t>
      </w:r>
      <w:r w:rsidRPr="00F06804">
        <w:t>disability</w:t>
      </w:r>
    </w:p>
    <w:p w:rsidR="001A6084" w:rsidRDefault="001A6084" w:rsidP="001A6084">
      <w:pPr>
        <w:pStyle w:val="ListParagraph"/>
        <w:ind w:left="1080"/>
      </w:pPr>
    </w:p>
    <w:p w:rsidR="00F06804" w:rsidRDefault="004D35A0" w:rsidP="001A6084">
      <w:pPr>
        <w:pStyle w:val="ListParagraph"/>
        <w:numPr>
          <w:ilvl w:val="0"/>
          <w:numId w:val="7"/>
        </w:numPr>
      </w:pPr>
      <w:r w:rsidRPr="00F06804">
        <w:t xml:space="preserve">Is the </w:t>
      </w:r>
      <w:r w:rsidR="00B746A3">
        <w:t>person a current patron of TBBC?</w:t>
      </w:r>
    </w:p>
    <w:p w:rsidR="008360AD" w:rsidRDefault="008360AD" w:rsidP="001A6084">
      <w:pPr>
        <w:pStyle w:val="ListParagraph"/>
        <w:numPr>
          <w:ilvl w:val="1"/>
          <w:numId w:val="26"/>
        </w:numPr>
        <w:tabs>
          <w:tab w:val="left" w:pos="1800"/>
        </w:tabs>
        <w:ind w:left="1800" w:hanging="720"/>
      </w:pPr>
      <w:r>
        <w:t xml:space="preserve">Confirm TBBC membership with TBBC Library Card or TBBC mailing cards, samples </w:t>
      </w:r>
      <w:r w:rsidR="00351906">
        <w:t>found in Appendices B and C</w:t>
      </w:r>
      <w:r>
        <w:t xml:space="preserve">. </w:t>
      </w:r>
      <w:r w:rsidR="00A57AFD">
        <w:t xml:space="preserve"> Both of these</w:t>
      </w:r>
      <w:r>
        <w:t xml:space="preserve"> contai</w:t>
      </w:r>
      <w:r w:rsidR="00A57AFD">
        <w:t>n their</w:t>
      </w:r>
      <w:r>
        <w:t xml:space="preserve"> TBBC </w:t>
      </w:r>
      <w:r w:rsidR="00351906">
        <w:t>member</w:t>
      </w:r>
      <w:r>
        <w:t xml:space="preserve"> ID </w:t>
      </w:r>
    </w:p>
    <w:p w:rsidR="008360AD" w:rsidRDefault="00351906" w:rsidP="008360AD">
      <w:pPr>
        <w:pStyle w:val="ListParagraph"/>
        <w:numPr>
          <w:ilvl w:val="2"/>
          <w:numId w:val="7"/>
        </w:numPr>
      </w:pPr>
      <w:r>
        <w:t>TBBC member</w:t>
      </w:r>
      <w:r w:rsidR="008360AD">
        <w:t xml:space="preserve"> ID is </w:t>
      </w:r>
      <w:r w:rsidR="00A57AFD">
        <w:t xml:space="preserve">a </w:t>
      </w:r>
      <w:r w:rsidR="008360AD">
        <w:t>unique</w:t>
      </w:r>
      <w:r w:rsidR="00A57AFD">
        <w:t>,</w:t>
      </w:r>
      <w:r w:rsidR="008360AD">
        <w:t xml:space="preserve"> 8 character </w:t>
      </w:r>
      <w:r w:rsidR="00A57AFD">
        <w:t>long (</w:t>
      </w:r>
      <w:r w:rsidR="008360AD">
        <w:t>six alpha, two numeric</w:t>
      </w:r>
      <w:r w:rsidR="00A57AFD">
        <w:t>) ID</w:t>
      </w:r>
    </w:p>
    <w:p w:rsidR="004D35A0" w:rsidRPr="00F06804" w:rsidRDefault="004D35A0" w:rsidP="008360AD">
      <w:pPr>
        <w:pStyle w:val="ListParagraph"/>
        <w:numPr>
          <w:ilvl w:val="2"/>
          <w:numId w:val="7"/>
        </w:numPr>
      </w:pPr>
      <w:r w:rsidRPr="00F06804">
        <w:t xml:space="preserve">If no </w:t>
      </w:r>
      <w:r w:rsidR="00A57AFD">
        <w:t xml:space="preserve">library </w:t>
      </w:r>
      <w:r w:rsidRPr="00F06804">
        <w:t>card</w:t>
      </w:r>
      <w:r w:rsidR="00B746A3">
        <w:t xml:space="preserve"> or mailing card</w:t>
      </w:r>
      <w:r w:rsidR="00A57AFD">
        <w:t xml:space="preserve"> is presented</w:t>
      </w:r>
      <w:r w:rsidR="00B746A3">
        <w:t xml:space="preserve">, contact TBBC </w:t>
      </w:r>
    </w:p>
    <w:p w:rsidR="001A6084" w:rsidRDefault="001A6084" w:rsidP="001A6084">
      <w:pPr>
        <w:pStyle w:val="ListParagraph"/>
        <w:ind w:left="1080"/>
      </w:pPr>
    </w:p>
    <w:p w:rsidR="004D35A0" w:rsidRDefault="00B746A3" w:rsidP="001A6084">
      <w:pPr>
        <w:pStyle w:val="ListParagraph"/>
        <w:numPr>
          <w:ilvl w:val="0"/>
          <w:numId w:val="7"/>
        </w:numPr>
      </w:pPr>
      <w:r>
        <w:t xml:space="preserve">Is the person a possible </w:t>
      </w:r>
      <w:r w:rsidR="004D35A0">
        <w:t>patron of TBBC?</w:t>
      </w:r>
    </w:p>
    <w:p w:rsidR="004D35A0" w:rsidRDefault="004D35A0" w:rsidP="001A6084">
      <w:pPr>
        <w:pStyle w:val="ListParagraph"/>
        <w:numPr>
          <w:ilvl w:val="1"/>
          <w:numId w:val="27"/>
        </w:numPr>
        <w:ind w:left="1800" w:hanging="720"/>
      </w:pPr>
      <w:r>
        <w:t xml:space="preserve">Follow existing </w:t>
      </w:r>
      <w:r w:rsidR="00C17BA6">
        <w:t xml:space="preserve">NLS </w:t>
      </w:r>
      <w:r>
        <w:t>procedure</w:t>
      </w:r>
      <w:r w:rsidR="00B746A3">
        <w:t>s</w:t>
      </w:r>
      <w:r>
        <w:t xml:space="preserve"> regarding new patrons</w:t>
      </w:r>
    </w:p>
    <w:p w:rsidR="004D35A0" w:rsidRDefault="004D35A0" w:rsidP="001A6084">
      <w:pPr>
        <w:pStyle w:val="ListParagraph"/>
        <w:numPr>
          <w:ilvl w:val="1"/>
          <w:numId w:val="27"/>
        </w:numPr>
        <w:ind w:left="1800" w:hanging="720"/>
      </w:pPr>
      <w:r>
        <w:t>If you certify the application and provide a machine, you can download for the person</w:t>
      </w:r>
    </w:p>
    <w:p w:rsidR="002E1053" w:rsidRDefault="002E1053" w:rsidP="001A6084">
      <w:pPr>
        <w:pStyle w:val="ListParagraph"/>
        <w:numPr>
          <w:ilvl w:val="1"/>
          <w:numId w:val="27"/>
        </w:numPr>
        <w:ind w:left="1800" w:hanging="720"/>
      </w:pPr>
      <w:r>
        <w:t>If you do not certify the application, you cannot download for the person.</w:t>
      </w:r>
    </w:p>
    <w:p w:rsidR="001A6084" w:rsidRDefault="001A6084" w:rsidP="001A6084">
      <w:pPr>
        <w:pStyle w:val="ListParagraph"/>
        <w:ind w:left="1080"/>
      </w:pPr>
    </w:p>
    <w:p w:rsidR="00B746A3" w:rsidRDefault="008360AD" w:rsidP="001A6084">
      <w:pPr>
        <w:pStyle w:val="ListParagraph"/>
        <w:numPr>
          <w:ilvl w:val="0"/>
          <w:numId w:val="7"/>
        </w:numPr>
      </w:pPr>
      <w:r>
        <w:t xml:space="preserve">Patrons using BARD themselves </w:t>
      </w:r>
      <w:r w:rsidR="00B746A3">
        <w:t xml:space="preserve"> </w:t>
      </w:r>
    </w:p>
    <w:p w:rsidR="008360AD" w:rsidRDefault="008360AD" w:rsidP="001A6084">
      <w:pPr>
        <w:pStyle w:val="ListParagraph"/>
        <w:numPr>
          <w:ilvl w:val="1"/>
          <w:numId w:val="28"/>
        </w:numPr>
        <w:ind w:left="1800" w:hanging="720"/>
      </w:pPr>
      <w:r>
        <w:t>Some patrons may want their own BARD accounts. Not every patron is a good match for their own BARD account, which is why this pilot is being tested.</w:t>
      </w:r>
    </w:p>
    <w:p w:rsidR="008360AD" w:rsidRDefault="008360AD" w:rsidP="001A6084">
      <w:pPr>
        <w:pStyle w:val="ListParagraph"/>
        <w:numPr>
          <w:ilvl w:val="1"/>
          <w:numId w:val="28"/>
        </w:numPr>
        <w:ind w:left="1800" w:hanging="720"/>
      </w:pPr>
      <w:r>
        <w:t>For an individual to have and manage their own BARD account, the following skills and resources are needed</w:t>
      </w:r>
    </w:p>
    <w:p w:rsidR="008360AD" w:rsidRDefault="008360AD" w:rsidP="008360AD">
      <w:pPr>
        <w:pStyle w:val="ListParagraph"/>
        <w:numPr>
          <w:ilvl w:val="2"/>
          <w:numId w:val="7"/>
        </w:numPr>
      </w:pPr>
      <w:r>
        <w:t>An email account</w:t>
      </w:r>
    </w:p>
    <w:p w:rsidR="008360AD" w:rsidRDefault="008360AD" w:rsidP="008360AD">
      <w:pPr>
        <w:pStyle w:val="ListParagraph"/>
        <w:numPr>
          <w:ilvl w:val="2"/>
          <w:numId w:val="7"/>
        </w:numPr>
      </w:pPr>
      <w:r>
        <w:t>An u</w:t>
      </w:r>
      <w:r w:rsidR="00A61AA9">
        <w:t>nderstanding of passwords</w:t>
      </w:r>
      <w:r>
        <w:t xml:space="preserve"> and how they work</w:t>
      </w:r>
    </w:p>
    <w:p w:rsidR="008360AD" w:rsidRDefault="008360AD" w:rsidP="008360AD">
      <w:pPr>
        <w:pStyle w:val="ListParagraph"/>
        <w:numPr>
          <w:ilvl w:val="2"/>
          <w:numId w:val="7"/>
        </w:numPr>
      </w:pPr>
      <w:r>
        <w:t>The a</w:t>
      </w:r>
      <w:r w:rsidR="00A61AA9">
        <w:t xml:space="preserve">bility to download </w:t>
      </w:r>
      <w:r>
        <w:t xml:space="preserve">and unzip </w:t>
      </w:r>
      <w:r w:rsidR="00A61AA9">
        <w:t>files</w:t>
      </w:r>
    </w:p>
    <w:p w:rsidR="00247DC3" w:rsidRDefault="008360AD" w:rsidP="00247DC3">
      <w:pPr>
        <w:pStyle w:val="ListParagraph"/>
        <w:numPr>
          <w:ilvl w:val="2"/>
          <w:numId w:val="7"/>
        </w:numPr>
      </w:pPr>
      <w:r>
        <w:t>The a</w:t>
      </w:r>
      <w:r w:rsidR="00A61AA9">
        <w:t>bility to transfer, delete, and manage downloaded files</w:t>
      </w:r>
    </w:p>
    <w:p w:rsidR="004F261D" w:rsidRDefault="004F261D">
      <w:pPr>
        <w:rPr>
          <w:b/>
        </w:rPr>
      </w:pPr>
      <w:r>
        <w:rPr>
          <w:b/>
        </w:rPr>
        <w:br w:type="page"/>
      </w:r>
    </w:p>
    <w:p w:rsidR="004F261D" w:rsidRDefault="004F261D" w:rsidP="00AC125F">
      <w:pPr>
        <w:rPr>
          <w:b/>
        </w:rPr>
      </w:pPr>
      <w:r>
        <w:rPr>
          <w:b/>
        </w:rPr>
        <w:lastRenderedPageBreak/>
        <w:br/>
        <w:t>DOWNLOADING AND PLAYING BOOKS FROM BARD</w:t>
      </w:r>
    </w:p>
    <w:p w:rsidR="00AC125F" w:rsidRDefault="009D79EF" w:rsidP="00AC125F">
      <w:pPr>
        <w:rPr>
          <w:b/>
        </w:rPr>
      </w:pPr>
      <w:r>
        <w:rPr>
          <w:b/>
        </w:rPr>
        <w:t>Now that you’re signed up, and you’ve confirmed that the patron is eligible for TBBC services</w:t>
      </w:r>
      <w:r w:rsidR="00AC125F">
        <w:rPr>
          <w:b/>
        </w:rPr>
        <w:t>, you need:</w:t>
      </w:r>
    </w:p>
    <w:p w:rsidR="00AC125F" w:rsidRDefault="00F14BD4" w:rsidP="00AC125F">
      <w:pPr>
        <w:pStyle w:val="ListParagraph"/>
        <w:numPr>
          <w:ilvl w:val="0"/>
          <w:numId w:val="8"/>
        </w:numPr>
      </w:pPr>
      <w:r>
        <w:t xml:space="preserve">Your BARD password </w:t>
      </w:r>
    </w:p>
    <w:p w:rsidR="00176302" w:rsidRDefault="001A6084" w:rsidP="00AC125F">
      <w:pPr>
        <w:pStyle w:val="ListParagraph"/>
        <w:numPr>
          <w:ilvl w:val="0"/>
          <w:numId w:val="8"/>
        </w:numPr>
      </w:pPr>
      <w:r>
        <w:t>Flash drive</w:t>
      </w:r>
    </w:p>
    <w:p w:rsidR="00CD7A48" w:rsidRDefault="00CD7A48" w:rsidP="001A6084">
      <w:pPr>
        <w:pStyle w:val="ListParagraph"/>
        <w:numPr>
          <w:ilvl w:val="1"/>
          <w:numId w:val="8"/>
        </w:numPr>
        <w:ind w:left="1800" w:hanging="720"/>
      </w:pPr>
      <w:r>
        <w:t xml:space="preserve">Patrons supply their own </w:t>
      </w:r>
      <w:r w:rsidR="001A6084">
        <w:t>flash drive</w:t>
      </w:r>
      <w:r>
        <w:t>s or blank cartridges</w:t>
      </w:r>
    </w:p>
    <w:p w:rsidR="00CD7A48" w:rsidRDefault="00CD7A48" w:rsidP="001A6084">
      <w:pPr>
        <w:pStyle w:val="ListParagraph"/>
        <w:numPr>
          <w:ilvl w:val="1"/>
          <w:numId w:val="8"/>
        </w:numPr>
        <w:ind w:left="1800" w:hanging="720"/>
      </w:pPr>
      <w:r>
        <w:t xml:space="preserve">If a patron returns with a </w:t>
      </w:r>
      <w:r w:rsidR="001A6084">
        <w:t>flash drive</w:t>
      </w:r>
      <w:r>
        <w:t xml:space="preserve"> </w:t>
      </w:r>
      <w:r w:rsidR="00F14BD4">
        <w:t xml:space="preserve">or cartridge </w:t>
      </w:r>
      <w:r>
        <w:t>they already used, you may need to assist them in removing the books they already listened to</w:t>
      </w:r>
    </w:p>
    <w:p w:rsidR="00E6625D" w:rsidRDefault="00CD7A48" w:rsidP="00AC125F">
      <w:pPr>
        <w:pStyle w:val="ListParagraph"/>
        <w:numPr>
          <w:ilvl w:val="2"/>
          <w:numId w:val="8"/>
        </w:numPr>
      </w:pPr>
      <w:r>
        <w:t>Those files may be deleted like any other computer file</w:t>
      </w:r>
    </w:p>
    <w:p w:rsidR="00CD7A48" w:rsidRDefault="00247DC3" w:rsidP="00AC125F">
      <w:pPr>
        <w:pStyle w:val="ListParagraph"/>
        <w:numPr>
          <w:ilvl w:val="2"/>
          <w:numId w:val="8"/>
        </w:numPr>
      </w:pPr>
      <w:r>
        <w:t xml:space="preserve">It’s recommended that patrons not return for more books until they have listened to all the books on the </w:t>
      </w:r>
      <w:r w:rsidR="001A6084">
        <w:t>flash drive</w:t>
      </w:r>
      <w:r w:rsidR="00CD7A48">
        <w:t>, so that you can remove all files rather than hunting for individual titles</w:t>
      </w:r>
    </w:p>
    <w:p w:rsidR="00A32CEA" w:rsidRDefault="00A32CEA" w:rsidP="00AC125F">
      <w:pPr>
        <w:pStyle w:val="ListParagraph"/>
        <w:numPr>
          <w:ilvl w:val="2"/>
          <w:numId w:val="8"/>
        </w:numPr>
      </w:pPr>
      <w:r>
        <w:t>It’s further r</w:t>
      </w:r>
      <w:r w:rsidRPr="00A32CEA">
        <w:t>ecommend</w:t>
      </w:r>
      <w:r>
        <w:t xml:space="preserve">ed that </w:t>
      </w:r>
      <w:r w:rsidR="001A6084">
        <w:t>flash drive</w:t>
      </w:r>
      <w:r w:rsidR="00C17BA6">
        <w:t>s</w:t>
      </w:r>
      <w:r>
        <w:t xml:space="preserve"> be reformatted,</w:t>
      </w:r>
      <w:r w:rsidRPr="00A32CEA">
        <w:t xml:space="preserve"> in case of virus or any embedded malware on the drive.</w:t>
      </w:r>
    </w:p>
    <w:p w:rsidR="00176302" w:rsidRDefault="00176302" w:rsidP="00C17BA6">
      <w:pPr>
        <w:pStyle w:val="ListParagraph"/>
        <w:numPr>
          <w:ilvl w:val="0"/>
          <w:numId w:val="8"/>
        </w:numPr>
      </w:pPr>
      <w:r>
        <w:t>Digital Talking Book Machine</w:t>
      </w:r>
    </w:p>
    <w:p w:rsidR="00176302" w:rsidRPr="00AC125F" w:rsidRDefault="00AC125F" w:rsidP="00AC125F">
      <w:pPr>
        <w:rPr>
          <w:b/>
        </w:rPr>
      </w:pPr>
      <w:r w:rsidRPr="00AC125F">
        <w:rPr>
          <w:b/>
        </w:rPr>
        <w:t>How to Download</w:t>
      </w:r>
      <w:r w:rsidR="001E4D75" w:rsidRPr="00AC125F">
        <w:rPr>
          <w:b/>
        </w:rPr>
        <w:t xml:space="preserve"> </w:t>
      </w:r>
    </w:p>
    <w:p w:rsidR="00176302" w:rsidRDefault="00176302" w:rsidP="00AC125F">
      <w:pPr>
        <w:pStyle w:val="ListParagraph"/>
        <w:numPr>
          <w:ilvl w:val="0"/>
          <w:numId w:val="8"/>
        </w:numPr>
      </w:pPr>
      <w:r>
        <w:t xml:space="preserve">Note: variations </w:t>
      </w:r>
      <w:r w:rsidR="00C17BA6">
        <w:t>will depend</w:t>
      </w:r>
      <w:r>
        <w:t xml:space="preserve"> on what Internet browser is being used</w:t>
      </w:r>
    </w:p>
    <w:p w:rsidR="00176302" w:rsidRDefault="00C678E0" w:rsidP="00AC125F">
      <w:pPr>
        <w:pStyle w:val="ListParagraph"/>
        <w:numPr>
          <w:ilvl w:val="0"/>
          <w:numId w:val="8"/>
        </w:numPr>
      </w:pPr>
      <w:r>
        <w:t xml:space="preserve">Go to the NLS BARD </w:t>
      </w:r>
      <w:r w:rsidRPr="00247DC3">
        <w:t xml:space="preserve">site at </w:t>
      </w:r>
      <w:hyperlink r:id="rId10" w:history="1">
        <w:r w:rsidR="00AC125F" w:rsidRPr="00F728DD">
          <w:rPr>
            <w:rStyle w:val="Hyperlink"/>
          </w:rPr>
          <w:t>https://nlsbard.loc.gov</w:t>
        </w:r>
      </w:hyperlink>
    </w:p>
    <w:p w:rsidR="00176302" w:rsidRDefault="00176302" w:rsidP="00351906">
      <w:pPr>
        <w:pStyle w:val="ListParagraph"/>
        <w:numPr>
          <w:ilvl w:val="0"/>
          <w:numId w:val="8"/>
        </w:numPr>
      </w:pPr>
      <w:r>
        <w:t xml:space="preserve">Once logged in, </w:t>
      </w:r>
      <w:r w:rsidR="00C678E0">
        <w:t>search for books by title, author, subject, or keyword.  Magazines are found</w:t>
      </w:r>
      <w:r w:rsidR="00351906">
        <w:t xml:space="preserve"> based on</w:t>
      </w:r>
      <w:r w:rsidR="00C678E0">
        <w:t xml:space="preserve"> title </w:t>
      </w:r>
      <w:r w:rsidR="00351906">
        <w:t>and</w:t>
      </w:r>
      <w:r w:rsidR="00C678E0">
        <w:t xml:space="preserve"> issue date.</w:t>
      </w:r>
    </w:p>
    <w:p w:rsidR="00176302" w:rsidRDefault="00C678E0" w:rsidP="00AC125F">
      <w:pPr>
        <w:pStyle w:val="ListParagraph"/>
        <w:numPr>
          <w:ilvl w:val="0"/>
          <w:numId w:val="8"/>
        </w:numPr>
      </w:pPr>
      <w:r>
        <w:t xml:space="preserve">Select a book </w:t>
      </w:r>
      <w:r w:rsidR="00351906">
        <w:t xml:space="preserve">or magazine </w:t>
      </w:r>
      <w:r>
        <w:t>and click on the accompanying download link.</w:t>
      </w:r>
    </w:p>
    <w:p w:rsidR="00176302" w:rsidRDefault="00A57AFD" w:rsidP="00AC125F">
      <w:pPr>
        <w:pStyle w:val="ListParagraph"/>
        <w:numPr>
          <w:ilvl w:val="0"/>
          <w:numId w:val="8"/>
        </w:numPr>
      </w:pPr>
      <w:r>
        <w:t>A w</w:t>
      </w:r>
      <w:r w:rsidR="00C678E0">
        <w:t xml:space="preserve">indow </w:t>
      </w:r>
      <w:r>
        <w:t xml:space="preserve">or footer banner </w:t>
      </w:r>
      <w:r w:rsidR="00C678E0">
        <w:t xml:space="preserve">will open asking if you want to “Open” or “Save” the book.  </w:t>
      </w:r>
    </w:p>
    <w:p w:rsidR="00176302" w:rsidRDefault="00C678E0" w:rsidP="00AC125F">
      <w:pPr>
        <w:pStyle w:val="ListParagraph"/>
        <w:numPr>
          <w:ilvl w:val="0"/>
          <w:numId w:val="8"/>
        </w:numPr>
      </w:pPr>
      <w:r>
        <w:t>Select “Save</w:t>
      </w:r>
      <w:r w:rsidR="00A57AFD">
        <w:t xml:space="preserve"> As</w:t>
      </w:r>
      <w:r>
        <w:t>”.</w:t>
      </w:r>
    </w:p>
    <w:p w:rsidR="00176302" w:rsidRDefault="00C678E0" w:rsidP="00AC125F">
      <w:pPr>
        <w:pStyle w:val="ListParagraph"/>
        <w:numPr>
          <w:ilvl w:val="0"/>
          <w:numId w:val="8"/>
        </w:numPr>
      </w:pPr>
      <w:r>
        <w:t xml:space="preserve">A </w:t>
      </w:r>
      <w:r w:rsidR="00A57AFD">
        <w:t>w</w:t>
      </w:r>
      <w:r>
        <w:t>indow will open asking WHERE to save the select</w:t>
      </w:r>
      <w:r w:rsidR="00351906">
        <w:t>ed</w:t>
      </w:r>
      <w:r>
        <w:t xml:space="preserve"> book</w:t>
      </w:r>
      <w:r w:rsidR="00351906">
        <w:t xml:space="preserve"> or magazine</w:t>
      </w:r>
      <w:r>
        <w:t>.  As the file selected is a .zip file containing all the files of the selected book, you must first save this file to your co</w:t>
      </w:r>
      <w:r w:rsidR="00176302">
        <w:t>mputer</w:t>
      </w:r>
      <w:r w:rsidR="007C52BB">
        <w:t>.</w:t>
      </w:r>
    </w:p>
    <w:p w:rsidR="00176302" w:rsidRDefault="00176302" w:rsidP="001A6084">
      <w:pPr>
        <w:pStyle w:val="ListParagraph"/>
        <w:numPr>
          <w:ilvl w:val="1"/>
          <w:numId w:val="8"/>
        </w:numPr>
        <w:ind w:left="1800" w:hanging="720"/>
      </w:pPr>
      <w:r w:rsidRPr="00176302">
        <w:t xml:space="preserve">Recommendation:  Create a dedicated folder for downloaded books within </w:t>
      </w:r>
      <w:r w:rsidR="00A57AFD">
        <w:t>the</w:t>
      </w:r>
      <w:r w:rsidRPr="00176302">
        <w:t xml:space="preserve"> computer’s MY DOCUMENTS folder.  You can then use this folder each time you download a book.  </w:t>
      </w:r>
    </w:p>
    <w:p w:rsidR="00CD7A48" w:rsidRPr="00176302" w:rsidRDefault="00C70921" w:rsidP="001A6084">
      <w:pPr>
        <w:pStyle w:val="ListParagraph"/>
        <w:numPr>
          <w:ilvl w:val="1"/>
          <w:numId w:val="8"/>
        </w:numPr>
        <w:ind w:left="1800" w:hanging="720"/>
      </w:pPr>
      <w:r>
        <w:t>Recommendation: On a daily basis d</w:t>
      </w:r>
      <w:r w:rsidR="00CD7A48">
        <w:t>elete the books that were downloaded t</w:t>
      </w:r>
      <w:r>
        <w:t>o library PCs.</w:t>
      </w:r>
    </w:p>
    <w:p w:rsidR="00176302" w:rsidRDefault="00176302" w:rsidP="00AC125F">
      <w:pPr>
        <w:pStyle w:val="ListParagraph"/>
        <w:numPr>
          <w:ilvl w:val="0"/>
          <w:numId w:val="8"/>
        </w:numPr>
      </w:pPr>
      <w:r w:rsidRPr="00176302">
        <w:t xml:space="preserve">After choosing a file/path to save the download </w:t>
      </w:r>
      <w:r w:rsidR="00C17BA6">
        <w:t>book</w:t>
      </w:r>
      <w:r w:rsidRPr="00176302">
        <w:t xml:space="preserve">, click on the “Save” button.  A </w:t>
      </w:r>
      <w:r w:rsidR="00C17BA6">
        <w:t>w</w:t>
      </w:r>
      <w:r w:rsidRPr="00176302">
        <w:t>indow</w:t>
      </w:r>
      <w:r w:rsidR="00C17BA6">
        <w:t xml:space="preserve"> or banner</w:t>
      </w:r>
      <w:r w:rsidRPr="00176302">
        <w:t xml:space="preserve"> will open to show the download progress. </w:t>
      </w:r>
    </w:p>
    <w:p w:rsidR="00C678E0" w:rsidRDefault="00F6764C" w:rsidP="00AC125F">
      <w:pPr>
        <w:pStyle w:val="ListParagraph"/>
        <w:numPr>
          <w:ilvl w:val="0"/>
          <w:numId w:val="8"/>
        </w:numPr>
      </w:pPr>
      <w:r>
        <w:t xml:space="preserve">Steps for </w:t>
      </w:r>
      <w:r w:rsidR="00C17BA6">
        <w:t>unzipping</w:t>
      </w:r>
      <w:r>
        <w:t xml:space="preserve"> </w:t>
      </w:r>
      <w:r w:rsidR="00C17BA6">
        <w:t>or extracting files</w:t>
      </w:r>
    </w:p>
    <w:p w:rsidR="00C678E0" w:rsidRDefault="00C678E0" w:rsidP="001A6084">
      <w:pPr>
        <w:pStyle w:val="ListParagraph"/>
        <w:numPr>
          <w:ilvl w:val="1"/>
          <w:numId w:val="8"/>
        </w:numPr>
        <w:ind w:left="1800" w:hanging="720"/>
      </w:pPr>
      <w:r>
        <w:t xml:space="preserve">Insert </w:t>
      </w:r>
      <w:r w:rsidR="001A6084">
        <w:t>flash drive</w:t>
      </w:r>
      <w:r w:rsidR="007C52BB">
        <w:t>.</w:t>
      </w:r>
    </w:p>
    <w:p w:rsidR="00C678E0" w:rsidRDefault="00C678E0" w:rsidP="001A6084">
      <w:pPr>
        <w:pStyle w:val="ListParagraph"/>
        <w:numPr>
          <w:ilvl w:val="1"/>
          <w:numId w:val="8"/>
        </w:numPr>
        <w:ind w:left="1800" w:hanging="720"/>
      </w:pPr>
      <w:r>
        <w:lastRenderedPageBreak/>
        <w:t xml:space="preserve">Locate the downloaded file </w:t>
      </w:r>
      <w:r w:rsidR="00351906">
        <w:t xml:space="preserve">on the PC (look in My Documents or Downloads) </w:t>
      </w:r>
      <w:r>
        <w:t>and right click</w:t>
      </w:r>
      <w:r w:rsidR="007C52BB">
        <w:t xml:space="preserve"> on the file name.</w:t>
      </w:r>
    </w:p>
    <w:p w:rsidR="00C678E0" w:rsidRDefault="00C678E0" w:rsidP="001A6084">
      <w:pPr>
        <w:pStyle w:val="ListParagraph"/>
        <w:numPr>
          <w:ilvl w:val="1"/>
          <w:numId w:val="8"/>
        </w:numPr>
        <w:ind w:left="1800" w:hanging="720"/>
      </w:pPr>
      <w:r>
        <w:t xml:space="preserve">Chose "Extract all..." </w:t>
      </w:r>
    </w:p>
    <w:p w:rsidR="00C678E0" w:rsidRDefault="00C678E0" w:rsidP="001A6084">
      <w:pPr>
        <w:pStyle w:val="ListParagraph"/>
        <w:numPr>
          <w:ilvl w:val="1"/>
          <w:numId w:val="8"/>
        </w:numPr>
        <w:ind w:left="1800" w:hanging="720"/>
      </w:pPr>
      <w:r>
        <w:t xml:space="preserve">Select "Browse" and locate </w:t>
      </w:r>
      <w:r w:rsidR="001A6084">
        <w:t>flash drive</w:t>
      </w:r>
      <w:r>
        <w:t xml:space="preserve"> (under “My Computer”)</w:t>
      </w:r>
      <w:r w:rsidR="007C52BB">
        <w:t>.</w:t>
      </w:r>
    </w:p>
    <w:p w:rsidR="00C678E0" w:rsidRDefault="00C678E0" w:rsidP="001A6084">
      <w:pPr>
        <w:pStyle w:val="ListParagraph"/>
        <w:numPr>
          <w:ilvl w:val="1"/>
          <w:numId w:val="8"/>
        </w:numPr>
        <w:ind w:left="1800" w:hanging="720"/>
      </w:pPr>
      <w:r>
        <w:t xml:space="preserve">Open </w:t>
      </w:r>
      <w:r w:rsidR="001A6084">
        <w:t>flash drive</w:t>
      </w:r>
      <w:r>
        <w:t xml:space="preserve"> and select "Make New Folder"</w:t>
      </w:r>
      <w:r w:rsidR="007C52BB">
        <w:t>.</w:t>
      </w:r>
    </w:p>
    <w:p w:rsidR="007C52BB" w:rsidRDefault="007C52BB" w:rsidP="001A6084">
      <w:pPr>
        <w:pStyle w:val="ListParagraph"/>
        <w:numPr>
          <w:ilvl w:val="1"/>
          <w:numId w:val="8"/>
        </w:numPr>
        <w:ind w:left="1800" w:hanging="720"/>
      </w:pPr>
      <w:r>
        <w:t xml:space="preserve">Name the book file by writing over the words </w:t>
      </w:r>
      <w:r w:rsidR="00351906">
        <w:t>‘</w:t>
      </w:r>
      <w:r>
        <w:t>New Folder</w:t>
      </w:r>
      <w:r w:rsidR="00351906">
        <w:t>’</w:t>
      </w:r>
      <w:r>
        <w:t xml:space="preserve">.  It is recommended that the file name refer to the first few words of the book title. </w:t>
      </w:r>
    </w:p>
    <w:p w:rsidR="00C678E0" w:rsidRDefault="00C678E0" w:rsidP="001A6084">
      <w:pPr>
        <w:pStyle w:val="ListParagraph"/>
        <w:numPr>
          <w:ilvl w:val="1"/>
          <w:numId w:val="8"/>
        </w:numPr>
        <w:ind w:left="1800" w:hanging="720"/>
      </w:pPr>
      <w:r>
        <w:t>Select “Next” to begin the extraction process</w:t>
      </w:r>
      <w:r w:rsidR="007C52BB">
        <w:t>.</w:t>
      </w:r>
    </w:p>
    <w:p w:rsidR="00C678E0" w:rsidRDefault="00C678E0" w:rsidP="001A6084">
      <w:pPr>
        <w:pStyle w:val="ListParagraph"/>
        <w:numPr>
          <w:ilvl w:val="1"/>
          <w:numId w:val="8"/>
        </w:numPr>
        <w:ind w:left="1800" w:hanging="720"/>
      </w:pPr>
      <w:r>
        <w:t>Click finish</w:t>
      </w:r>
      <w:r w:rsidR="007C52BB">
        <w:t>.</w:t>
      </w:r>
    </w:p>
    <w:p w:rsidR="00C70921" w:rsidRPr="000C0F68" w:rsidRDefault="00C70921" w:rsidP="000C0F68">
      <w:pPr>
        <w:rPr>
          <w:b/>
        </w:rPr>
      </w:pPr>
      <w:r w:rsidRPr="000C0F68">
        <w:rPr>
          <w:b/>
        </w:rPr>
        <w:t>Playing Books</w:t>
      </w:r>
      <w:r w:rsidR="000C0F68" w:rsidRPr="000C0F68">
        <w:rPr>
          <w:b/>
        </w:rPr>
        <w:t xml:space="preserve"> </w:t>
      </w:r>
      <w:r w:rsidR="00FF6C18">
        <w:rPr>
          <w:b/>
        </w:rPr>
        <w:t>w</w:t>
      </w:r>
      <w:r w:rsidR="000C0F68" w:rsidRPr="000C0F68">
        <w:rPr>
          <w:b/>
        </w:rPr>
        <w:t xml:space="preserve">ith </w:t>
      </w:r>
      <w:r w:rsidR="00FF6C18">
        <w:rPr>
          <w:b/>
        </w:rPr>
        <w:t>t</w:t>
      </w:r>
      <w:r w:rsidR="000C0F68" w:rsidRPr="000C0F68">
        <w:rPr>
          <w:b/>
        </w:rPr>
        <w:t xml:space="preserve">he </w:t>
      </w:r>
      <w:r w:rsidR="00FF6C18">
        <w:rPr>
          <w:b/>
        </w:rPr>
        <w:t>Audio P</w:t>
      </w:r>
      <w:r w:rsidRPr="000C0F68">
        <w:rPr>
          <w:b/>
        </w:rPr>
        <w:t>layer ‘</w:t>
      </w:r>
      <w:r w:rsidR="00F6764C" w:rsidRPr="000C0F68">
        <w:rPr>
          <w:b/>
        </w:rPr>
        <w:t>Bookshelf</w:t>
      </w:r>
      <w:r w:rsidR="00FF6C18">
        <w:rPr>
          <w:b/>
        </w:rPr>
        <w:t>’ F</w:t>
      </w:r>
      <w:r w:rsidRPr="000C0F68">
        <w:rPr>
          <w:b/>
        </w:rPr>
        <w:t>eature</w:t>
      </w:r>
    </w:p>
    <w:p w:rsidR="00C70921" w:rsidRDefault="00C70921" w:rsidP="000C0F68">
      <w:pPr>
        <w:pStyle w:val="ListParagraph"/>
        <w:numPr>
          <w:ilvl w:val="0"/>
          <w:numId w:val="8"/>
        </w:numPr>
      </w:pPr>
      <w:r>
        <w:t xml:space="preserve">With </w:t>
      </w:r>
      <w:r w:rsidR="001A6084">
        <w:t>flash drive</w:t>
      </w:r>
      <w:r>
        <w:t xml:space="preserve"> plugged into the player, hold down the green ‘Play’ button until the player </w:t>
      </w:r>
      <w:r w:rsidR="000C0F68">
        <w:t>a</w:t>
      </w:r>
      <w:r>
        <w:t>nnounces ‘Bookshelf’</w:t>
      </w:r>
      <w:r w:rsidR="007C52BB">
        <w:t>.</w:t>
      </w:r>
    </w:p>
    <w:p w:rsidR="00C70921" w:rsidRDefault="00C70921" w:rsidP="000C0F68">
      <w:pPr>
        <w:pStyle w:val="ListParagraph"/>
        <w:numPr>
          <w:ilvl w:val="0"/>
          <w:numId w:val="8"/>
        </w:numPr>
      </w:pPr>
      <w:r>
        <w:t>Use the arrow keys (RW and FF) to move from book to book</w:t>
      </w:r>
      <w:r w:rsidR="007C52BB">
        <w:t>.</w:t>
      </w:r>
    </w:p>
    <w:p w:rsidR="00C70921" w:rsidRDefault="007C52BB" w:rsidP="000C0F68">
      <w:pPr>
        <w:pStyle w:val="ListParagraph"/>
        <w:numPr>
          <w:ilvl w:val="0"/>
          <w:numId w:val="8"/>
        </w:numPr>
      </w:pPr>
      <w:r>
        <w:t>Press</w:t>
      </w:r>
      <w:r w:rsidR="00C70921">
        <w:t xml:space="preserve"> ‘</w:t>
      </w:r>
      <w:r>
        <w:t>P</w:t>
      </w:r>
      <w:r w:rsidR="00C70921">
        <w:t>lay’ w</w:t>
      </w:r>
      <w:r>
        <w:t>hen the player announces the desired title.</w:t>
      </w:r>
    </w:p>
    <w:p w:rsidR="00C70921" w:rsidRDefault="00C70921" w:rsidP="000C0F68">
      <w:pPr>
        <w:pStyle w:val="ListParagraph"/>
        <w:numPr>
          <w:ilvl w:val="0"/>
          <w:numId w:val="8"/>
        </w:numPr>
      </w:pPr>
      <w:r>
        <w:t xml:space="preserve">Within the bookshelf function, books list in order of their file name </w:t>
      </w:r>
      <w:r w:rsidR="007C52BB">
        <w:t>as saved to</w:t>
      </w:r>
      <w:r>
        <w:t xml:space="preserve"> the </w:t>
      </w:r>
      <w:r w:rsidR="001A6084">
        <w:t>flash drive</w:t>
      </w:r>
      <w:r>
        <w:t>.</w:t>
      </w:r>
    </w:p>
    <w:p w:rsidR="00247DC3" w:rsidRDefault="00247DC3" w:rsidP="000C0F68">
      <w:pPr>
        <w:pStyle w:val="ListParagraph"/>
        <w:numPr>
          <w:ilvl w:val="0"/>
          <w:numId w:val="8"/>
        </w:numPr>
      </w:pPr>
      <w:r>
        <w:t xml:space="preserve">If the Bookshelf is too complicated for the patron, they should </w:t>
      </w:r>
      <w:r w:rsidR="00E35F5C">
        <w:t xml:space="preserve">keep just one book on the </w:t>
      </w:r>
      <w:r w:rsidR="001A6084">
        <w:t>flash drive</w:t>
      </w:r>
      <w:r w:rsidR="00E35F5C">
        <w:t xml:space="preserve"> at a time.</w:t>
      </w:r>
    </w:p>
    <w:p w:rsidR="00247DC3" w:rsidRDefault="00247DC3" w:rsidP="000C0F68">
      <w:pPr>
        <w:pStyle w:val="ListParagraph"/>
        <w:numPr>
          <w:ilvl w:val="0"/>
          <w:numId w:val="8"/>
        </w:numPr>
      </w:pPr>
      <w:r>
        <w:t xml:space="preserve">If the </w:t>
      </w:r>
      <w:r w:rsidR="001A6084">
        <w:t>flash drive</w:t>
      </w:r>
      <w:r>
        <w:t xml:space="preserve"> is too complicated for the patron and they prefer a cartridge, contact TBBC</w:t>
      </w:r>
      <w:r w:rsidR="00357A9E">
        <w:t xml:space="preserve"> about options</w:t>
      </w:r>
      <w:r w:rsidR="00E35F5C">
        <w:t>.</w:t>
      </w:r>
    </w:p>
    <w:p w:rsidR="00247DC3" w:rsidRDefault="00247DC3" w:rsidP="000C0F68">
      <w:pPr>
        <w:pStyle w:val="ListParagraph"/>
        <w:numPr>
          <w:ilvl w:val="0"/>
          <w:numId w:val="8"/>
        </w:numPr>
      </w:pPr>
      <w:r>
        <w:t xml:space="preserve">How many books </w:t>
      </w:r>
      <w:r w:rsidR="007C52BB">
        <w:t xml:space="preserve">fit </w:t>
      </w:r>
      <w:r>
        <w:t xml:space="preserve">on a </w:t>
      </w:r>
      <w:r w:rsidR="001A6084">
        <w:t>flash drive</w:t>
      </w:r>
      <w:r>
        <w:t>?</w:t>
      </w:r>
    </w:p>
    <w:p w:rsidR="00247DC3" w:rsidRDefault="007C52BB" w:rsidP="007E6310">
      <w:pPr>
        <w:pStyle w:val="ListParagraph"/>
        <w:numPr>
          <w:ilvl w:val="1"/>
          <w:numId w:val="8"/>
        </w:numPr>
        <w:ind w:left="1800" w:hanging="720"/>
      </w:pPr>
      <w:r>
        <w:t xml:space="preserve">Depends on the total playing time (length) of the books saved on the </w:t>
      </w:r>
      <w:r w:rsidR="001A6084">
        <w:t>flash drive</w:t>
      </w:r>
      <w:r>
        <w:t xml:space="preserve"> as well as the size of the </w:t>
      </w:r>
      <w:r w:rsidR="001A6084">
        <w:t>flash drive</w:t>
      </w:r>
      <w:r>
        <w:t>.</w:t>
      </w:r>
    </w:p>
    <w:p w:rsidR="00247DC3" w:rsidRDefault="00247DC3" w:rsidP="007E6310">
      <w:pPr>
        <w:pStyle w:val="ListParagraph"/>
        <w:numPr>
          <w:ilvl w:val="1"/>
          <w:numId w:val="8"/>
        </w:numPr>
        <w:ind w:left="1800" w:hanging="720"/>
      </w:pPr>
      <w:r>
        <w:t xml:space="preserve">Library may want to </w:t>
      </w:r>
      <w:r w:rsidR="00C17BA6">
        <w:t>create their</w:t>
      </w:r>
      <w:r>
        <w:t xml:space="preserve"> own polic</w:t>
      </w:r>
      <w:r w:rsidR="007C52BB">
        <w:t xml:space="preserve">ies regarding time management and </w:t>
      </w:r>
      <w:r>
        <w:t xml:space="preserve">patron requests to limit the number of downloads it does </w:t>
      </w:r>
      <w:r w:rsidR="00C17BA6">
        <w:t>per patron session</w:t>
      </w:r>
      <w:r w:rsidR="007C52BB">
        <w:t>.</w:t>
      </w:r>
    </w:p>
    <w:p w:rsidR="00392254" w:rsidRPr="004F261D" w:rsidRDefault="00CD7A48" w:rsidP="000C0F68">
      <w:pPr>
        <w:tabs>
          <w:tab w:val="left" w:pos="1703"/>
        </w:tabs>
        <w:rPr>
          <w:b/>
        </w:rPr>
      </w:pPr>
      <w:r w:rsidRPr="00CD7A48">
        <w:rPr>
          <w:b/>
        </w:rPr>
        <w:t xml:space="preserve">Why Is This So Complicated? Copyright </w:t>
      </w:r>
      <w:r w:rsidR="000675B2" w:rsidRPr="00357A9E">
        <w:rPr>
          <w:b/>
        </w:rPr>
        <w:t>Compliance</w:t>
      </w:r>
      <w:r w:rsidR="000675B2" w:rsidRPr="00357A9E">
        <w:t xml:space="preserve">. </w:t>
      </w:r>
    </w:p>
    <w:p w:rsidR="002E1053" w:rsidRDefault="002E1053" w:rsidP="00667BBC">
      <w:pPr>
        <w:pStyle w:val="ListParagraph"/>
        <w:numPr>
          <w:ilvl w:val="0"/>
          <w:numId w:val="3"/>
        </w:numPr>
      </w:pPr>
      <w:r>
        <w:t xml:space="preserve">The Chafee amendment to chapter 1 of title 17, United States Code, adds section 121, establishing a limitation on the exclusive rights in copyrighted works. </w:t>
      </w:r>
    </w:p>
    <w:p w:rsidR="00C678E0" w:rsidRDefault="002E1053" w:rsidP="00667BBC">
      <w:pPr>
        <w:pStyle w:val="ListParagraph"/>
        <w:numPr>
          <w:ilvl w:val="0"/>
          <w:numId w:val="3"/>
        </w:numPr>
      </w:pPr>
      <w:r>
        <w:t>The Chafee amendment allows authorized entities to reproduce or distribute copies or phonorecords of previously published nondramatic literary works in specialized formats exclusively for use by blind or other persons with disabilities.</w:t>
      </w:r>
    </w:p>
    <w:p w:rsidR="00CD7A48" w:rsidRDefault="00CD7A48" w:rsidP="00667BBC">
      <w:pPr>
        <w:pStyle w:val="ListParagraph"/>
        <w:numPr>
          <w:ilvl w:val="0"/>
          <w:numId w:val="8"/>
        </w:numPr>
      </w:pPr>
      <w:r>
        <w:t>This allows NLS to create its Braille and audiobooks without permission of authors or publishers. And, without paying publishers.</w:t>
      </w:r>
    </w:p>
    <w:p w:rsidR="00CD7A48" w:rsidRDefault="00CD7A48" w:rsidP="00667BBC">
      <w:pPr>
        <w:pStyle w:val="ListParagraph"/>
        <w:numPr>
          <w:ilvl w:val="0"/>
          <w:numId w:val="8"/>
        </w:numPr>
      </w:pPr>
      <w:r>
        <w:t>If people who aren’t eligible for services receive these audiobooks, the risk is the removal of the Chafee amendment. This could result in the loss of the ability to easily make these materials.</w:t>
      </w:r>
    </w:p>
    <w:p w:rsidR="000C0F68" w:rsidRDefault="000C0F68" w:rsidP="004F261D">
      <w:pPr>
        <w:rPr>
          <w:b/>
        </w:rPr>
      </w:pPr>
    </w:p>
    <w:p w:rsidR="009754D6" w:rsidRDefault="009754D6" w:rsidP="004F261D">
      <w:r>
        <w:rPr>
          <w:b/>
        </w:rPr>
        <w:t>WHAT ELSE?</w:t>
      </w:r>
    </w:p>
    <w:p w:rsidR="00C573E8" w:rsidRPr="00C902A2" w:rsidRDefault="00C902A2" w:rsidP="00C902A2">
      <w:pPr>
        <w:rPr>
          <w:b/>
        </w:rPr>
      </w:pPr>
      <w:r>
        <w:rPr>
          <w:b/>
        </w:rPr>
        <w:t>T</w:t>
      </w:r>
      <w:r w:rsidR="00023D52">
        <w:rPr>
          <w:b/>
        </w:rPr>
        <w:t>BBC Publicity/M</w:t>
      </w:r>
      <w:r w:rsidR="00C573E8" w:rsidRPr="00C902A2">
        <w:rPr>
          <w:b/>
        </w:rPr>
        <w:t>arketing</w:t>
      </w:r>
    </w:p>
    <w:p w:rsidR="00AC125F" w:rsidRDefault="00C902A2" w:rsidP="00AC125F">
      <w:pPr>
        <w:pStyle w:val="ListParagraph"/>
        <w:numPr>
          <w:ilvl w:val="0"/>
          <w:numId w:val="2"/>
        </w:numPr>
      </w:pPr>
      <w:r>
        <w:t xml:space="preserve">TBBC </w:t>
      </w:r>
      <w:r w:rsidR="000C0F68">
        <w:t xml:space="preserve">will </w:t>
      </w:r>
      <w:r>
        <w:t>provide</w:t>
      </w:r>
      <w:r w:rsidR="000C0F68">
        <w:t xml:space="preserve"> participating libraries with a press release </w:t>
      </w:r>
      <w:r w:rsidR="00023D52">
        <w:t>for local use</w:t>
      </w:r>
      <w:r w:rsidR="000C0F68">
        <w:t>.</w:t>
      </w:r>
    </w:p>
    <w:p w:rsidR="00023D52" w:rsidRDefault="00023D52" w:rsidP="00AC125F">
      <w:pPr>
        <w:pStyle w:val="ListParagraph"/>
        <w:numPr>
          <w:ilvl w:val="0"/>
          <w:numId w:val="2"/>
        </w:numPr>
      </w:pPr>
      <w:r>
        <w:t xml:space="preserve">TBBC will also be doing a </w:t>
      </w:r>
      <w:r w:rsidR="000C0F68">
        <w:t xml:space="preserve">statewide </w:t>
      </w:r>
      <w:r>
        <w:t>press release</w:t>
      </w:r>
      <w:r w:rsidR="000C0F68">
        <w:t xml:space="preserve"> and other</w:t>
      </w:r>
      <w:r>
        <w:t xml:space="preserve"> publicity</w:t>
      </w:r>
      <w:r w:rsidR="000C0F68">
        <w:t>.</w:t>
      </w:r>
    </w:p>
    <w:p w:rsidR="00C902A2" w:rsidRDefault="000C0F68" w:rsidP="00AC125F">
      <w:pPr>
        <w:pStyle w:val="ListParagraph"/>
        <w:numPr>
          <w:ilvl w:val="0"/>
          <w:numId w:val="2"/>
        </w:numPr>
      </w:pPr>
      <w:r>
        <w:t>TBBC will m</w:t>
      </w:r>
      <w:r w:rsidR="00C902A2">
        <w:t xml:space="preserve">ail and email notifications </w:t>
      </w:r>
      <w:r>
        <w:t xml:space="preserve">about this pilot project </w:t>
      </w:r>
      <w:r w:rsidR="00C902A2">
        <w:t>to TBBC patrons within geographica</w:t>
      </w:r>
      <w:r>
        <w:t>l area of participating library.</w:t>
      </w:r>
    </w:p>
    <w:p w:rsidR="00C573E8" w:rsidRDefault="00C573E8" w:rsidP="00C573E8"/>
    <w:p w:rsidR="00780839" w:rsidRPr="00780839" w:rsidRDefault="00780839" w:rsidP="00780839">
      <w:pPr>
        <w:rPr>
          <w:b/>
        </w:rPr>
      </w:pPr>
      <w:r w:rsidRPr="00780839">
        <w:rPr>
          <w:b/>
        </w:rPr>
        <w:t>Information Gathering</w:t>
      </w:r>
    </w:p>
    <w:p w:rsidR="00780839" w:rsidRDefault="00780839" w:rsidP="00780839">
      <w:pPr>
        <w:tabs>
          <w:tab w:val="left" w:pos="1080"/>
        </w:tabs>
        <w:spacing w:after="0"/>
        <w:ind w:left="1080" w:hanging="720"/>
      </w:pPr>
      <w:r>
        <w:t>•</w:t>
      </w:r>
      <w:r>
        <w:tab/>
        <w:t xml:space="preserve">On a monthly basis, libraries are asked to report back to TBBC using </w:t>
      </w:r>
      <w:proofErr w:type="gramStart"/>
      <w:r>
        <w:t>a spreadsheet provided by TBBC (sample shown in Appendix A) that gathers information on each download</w:t>
      </w:r>
      <w:proofErr w:type="gramEnd"/>
      <w:r>
        <w:t xml:space="preserve"> session conducted by staff.</w:t>
      </w:r>
    </w:p>
    <w:p w:rsidR="00780839" w:rsidRDefault="00780839" w:rsidP="00780839">
      <w:pPr>
        <w:tabs>
          <w:tab w:val="left" w:pos="1080"/>
        </w:tabs>
        <w:spacing w:after="0"/>
        <w:ind w:left="1080" w:hanging="720"/>
      </w:pPr>
      <w:r>
        <w:t>•</w:t>
      </w:r>
      <w:r>
        <w:tab/>
        <w:t>In addition, libraries are asked to send detail on:</w:t>
      </w:r>
    </w:p>
    <w:p w:rsidR="00780839" w:rsidRDefault="00780839" w:rsidP="00780839">
      <w:pPr>
        <w:pStyle w:val="ListParagraph"/>
        <w:numPr>
          <w:ilvl w:val="1"/>
          <w:numId w:val="29"/>
        </w:numPr>
        <w:tabs>
          <w:tab w:val="left" w:pos="1080"/>
        </w:tabs>
        <w:spacing w:after="0"/>
      </w:pPr>
      <w:r>
        <w:t>Applications issued or received for TBBC service.</w:t>
      </w:r>
    </w:p>
    <w:p w:rsidR="00780839" w:rsidRDefault="00780839" w:rsidP="00780839">
      <w:pPr>
        <w:pStyle w:val="ListParagraph"/>
        <w:numPr>
          <w:ilvl w:val="1"/>
          <w:numId w:val="29"/>
        </w:numPr>
        <w:tabs>
          <w:tab w:val="left" w:pos="1080"/>
        </w:tabs>
        <w:spacing w:after="0"/>
      </w:pPr>
      <w:r>
        <w:t xml:space="preserve">Number of outreach events/ group demonstrations on BARD both in and outside your library </w:t>
      </w:r>
    </w:p>
    <w:p w:rsidR="00780839" w:rsidRDefault="00780839" w:rsidP="00780839">
      <w:pPr>
        <w:spacing w:after="0"/>
        <w:ind w:left="1080" w:hanging="720"/>
      </w:pPr>
      <w:r>
        <w:t>•</w:t>
      </w:r>
      <w:r>
        <w:tab/>
        <w:t>Data collected will be reported monthly to NLS throughout the term of this pilot program</w:t>
      </w:r>
    </w:p>
    <w:p w:rsidR="00780839" w:rsidRDefault="00780839" w:rsidP="00780839">
      <w:pPr>
        <w:spacing w:after="0"/>
      </w:pPr>
    </w:p>
    <w:p w:rsidR="002039FC" w:rsidRPr="009754D6" w:rsidRDefault="00BE08AA" w:rsidP="002039FC">
      <w:pPr>
        <w:rPr>
          <w:b/>
        </w:rPr>
      </w:pPr>
      <w:r>
        <w:rPr>
          <w:b/>
        </w:rPr>
        <w:t xml:space="preserve"> </w:t>
      </w:r>
      <w:r w:rsidR="002039FC" w:rsidRPr="009754D6">
        <w:rPr>
          <w:b/>
        </w:rPr>
        <w:t>W</w:t>
      </w:r>
      <w:r w:rsidR="00FF6C18">
        <w:rPr>
          <w:b/>
        </w:rPr>
        <w:t>ebsites Mentioned in T</w:t>
      </w:r>
      <w:r w:rsidR="000C0F68">
        <w:rPr>
          <w:b/>
        </w:rPr>
        <w:t xml:space="preserve">his </w:t>
      </w:r>
      <w:r w:rsidR="00FF6C18">
        <w:rPr>
          <w:b/>
        </w:rPr>
        <w:t>T</w:t>
      </w:r>
      <w:r w:rsidR="000C0F68">
        <w:rPr>
          <w:b/>
        </w:rPr>
        <w:t xml:space="preserve">raining </w:t>
      </w:r>
      <w:r w:rsidR="00FF6C18">
        <w:rPr>
          <w:b/>
        </w:rPr>
        <w:t>D</w:t>
      </w:r>
      <w:r w:rsidR="000C0F68">
        <w:rPr>
          <w:b/>
        </w:rPr>
        <w:t>ocument</w:t>
      </w:r>
    </w:p>
    <w:p w:rsidR="002039FC" w:rsidRPr="009754D6" w:rsidRDefault="002039FC" w:rsidP="001A6084">
      <w:pPr>
        <w:pStyle w:val="ListParagraph"/>
        <w:numPr>
          <w:ilvl w:val="0"/>
          <w:numId w:val="20"/>
        </w:numPr>
        <w:ind w:left="1080" w:hanging="720"/>
        <w:rPr>
          <w:rStyle w:val="Hyperlink"/>
          <w:color w:val="auto"/>
        </w:rPr>
      </w:pPr>
      <w:r w:rsidRPr="000675B2">
        <w:t xml:space="preserve">National Library Service for the Blind and Physically Handicapped (NLS), a division of the Library of Congress, </w:t>
      </w:r>
      <w:hyperlink r:id="rId11" w:history="1">
        <w:r w:rsidR="00392254" w:rsidRPr="00F728DD">
          <w:rPr>
            <w:rStyle w:val="Hyperlink"/>
          </w:rPr>
          <w:t>www.loc.gov/nls</w:t>
        </w:r>
      </w:hyperlink>
      <w:r w:rsidR="00392254">
        <w:t xml:space="preserve"> </w:t>
      </w:r>
    </w:p>
    <w:p w:rsidR="00F06EC1" w:rsidRPr="009754D6" w:rsidRDefault="000675B2" w:rsidP="001A6084">
      <w:pPr>
        <w:pStyle w:val="ListParagraph"/>
        <w:numPr>
          <w:ilvl w:val="0"/>
          <w:numId w:val="20"/>
        </w:numPr>
        <w:ind w:left="1080" w:hanging="720"/>
        <w:rPr>
          <w:color w:val="000000" w:themeColor="text1"/>
        </w:rPr>
      </w:pPr>
      <w:r w:rsidRPr="009754D6">
        <w:rPr>
          <w:color w:val="000000" w:themeColor="text1"/>
        </w:rPr>
        <w:t xml:space="preserve">NLS, </w:t>
      </w:r>
      <w:r w:rsidR="00F06EC1" w:rsidRPr="009754D6">
        <w:rPr>
          <w:color w:val="000000" w:themeColor="text1"/>
        </w:rPr>
        <w:t>Sources for Cartridges and Cables</w:t>
      </w:r>
      <w:r w:rsidRPr="009754D6">
        <w:rPr>
          <w:color w:val="000000" w:themeColor="text1"/>
        </w:rPr>
        <w:t xml:space="preserve"> </w:t>
      </w:r>
      <w:hyperlink r:id="rId12" w:history="1">
        <w:r w:rsidR="00392254" w:rsidRPr="00F728DD">
          <w:rPr>
            <w:rStyle w:val="Hyperlink"/>
          </w:rPr>
          <w:t>www.loc.gov/nls/cartridges/index.html</w:t>
        </w:r>
      </w:hyperlink>
      <w:r w:rsidR="00392254" w:rsidRPr="009754D6">
        <w:rPr>
          <w:color w:val="000000" w:themeColor="text1"/>
        </w:rPr>
        <w:t xml:space="preserve"> </w:t>
      </w:r>
    </w:p>
    <w:p w:rsidR="00A61AA9" w:rsidRPr="009754D6" w:rsidRDefault="000675B2" w:rsidP="001A6084">
      <w:pPr>
        <w:pStyle w:val="ListParagraph"/>
        <w:numPr>
          <w:ilvl w:val="0"/>
          <w:numId w:val="20"/>
        </w:numPr>
        <w:ind w:left="1080" w:hanging="720"/>
        <w:rPr>
          <w:color w:val="000000" w:themeColor="text1"/>
          <w:u w:val="single"/>
        </w:rPr>
      </w:pPr>
      <w:r w:rsidRPr="009754D6">
        <w:rPr>
          <w:color w:val="000000" w:themeColor="text1"/>
        </w:rPr>
        <w:t xml:space="preserve">NLS, BARD website </w:t>
      </w:r>
      <w:hyperlink r:id="rId13" w:history="1">
        <w:r w:rsidR="00392254" w:rsidRPr="00F728DD">
          <w:rPr>
            <w:rStyle w:val="Hyperlink"/>
          </w:rPr>
          <w:t>https://nlsbard.loc.gov</w:t>
        </w:r>
      </w:hyperlink>
      <w:r w:rsidR="00392254" w:rsidRPr="009754D6">
        <w:rPr>
          <w:color w:val="000000" w:themeColor="text1"/>
        </w:rPr>
        <w:t xml:space="preserve">  </w:t>
      </w:r>
    </w:p>
    <w:p w:rsidR="000675B2" w:rsidRPr="009754D6" w:rsidRDefault="000675B2" w:rsidP="001A6084">
      <w:pPr>
        <w:pStyle w:val="ListParagraph"/>
        <w:numPr>
          <w:ilvl w:val="0"/>
          <w:numId w:val="20"/>
        </w:numPr>
        <w:ind w:left="1080" w:hanging="720"/>
        <w:rPr>
          <w:color w:val="000000" w:themeColor="text1"/>
        </w:rPr>
      </w:pPr>
      <w:r w:rsidRPr="009754D6">
        <w:rPr>
          <w:color w:val="000000" w:themeColor="text1"/>
        </w:rPr>
        <w:t>NLS FACTSHEET: COPYRIGHT LAW AMENDMENT,</w:t>
      </w:r>
      <w:r w:rsidR="00392254" w:rsidRPr="009754D6">
        <w:rPr>
          <w:color w:val="000000" w:themeColor="text1"/>
        </w:rPr>
        <w:t xml:space="preserve"> </w:t>
      </w:r>
      <w:hyperlink r:id="rId14" w:history="1">
        <w:r w:rsidR="00392254" w:rsidRPr="00F728DD">
          <w:rPr>
            <w:rStyle w:val="Hyperlink"/>
          </w:rPr>
          <w:t>www.loc.gov/nls/reference/factsheets/copyright.html</w:t>
        </w:r>
      </w:hyperlink>
      <w:r w:rsidR="00392254" w:rsidRPr="009754D6">
        <w:rPr>
          <w:color w:val="000000" w:themeColor="text1"/>
        </w:rPr>
        <w:t xml:space="preserve"> </w:t>
      </w:r>
    </w:p>
    <w:p w:rsidR="009754D6" w:rsidRPr="009754D6" w:rsidRDefault="009754D6" w:rsidP="009754D6">
      <w:pPr>
        <w:pStyle w:val="ListParagraph"/>
        <w:rPr>
          <w:color w:val="000000" w:themeColor="text1"/>
        </w:rPr>
      </w:pPr>
    </w:p>
    <w:sectPr w:rsidR="009754D6" w:rsidRPr="009754D6" w:rsidSect="00546C5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39" w:rsidRDefault="00780839">
      <w:pPr>
        <w:spacing w:after="0" w:line="240" w:lineRule="auto"/>
      </w:pPr>
      <w:r>
        <w:separator/>
      </w:r>
    </w:p>
  </w:endnote>
  <w:endnote w:type="continuationSeparator" w:id="0">
    <w:p w:rsidR="00780839" w:rsidRDefault="0078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3375"/>
      <w:docPartObj>
        <w:docPartGallery w:val="Page Numbers (Bottom of Page)"/>
        <w:docPartUnique/>
      </w:docPartObj>
    </w:sdtPr>
    <w:sdtEndPr>
      <w:rPr>
        <w:noProof/>
      </w:rPr>
    </w:sdtEndPr>
    <w:sdtContent>
      <w:p w:rsidR="00780839" w:rsidRDefault="00780839">
        <w:pPr>
          <w:pStyle w:val="Footer"/>
          <w:jc w:val="center"/>
        </w:pPr>
        <w:r>
          <w:fldChar w:fldCharType="begin"/>
        </w:r>
        <w:r>
          <w:instrText xml:space="preserve"> PAGE   \* MERGEFORMAT </w:instrText>
        </w:r>
        <w:r>
          <w:fldChar w:fldCharType="separate"/>
        </w:r>
        <w:r w:rsidR="00452CE9">
          <w:rPr>
            <w:noProof/>
          </w:rPr>
          <w:t>7</w:t>
        </w:r>
        <w:r>
          <w:rPr>
            <w:noProof/>
          </w:rPr>
          <w:fldChar w:fldCharType="end"/>
        </w:r>
      </w:p>
    </w:sdtContent>
  </w:sdt>
  <w:p w:rsidR="00780839" w:rsidRDefault="0078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39" w:rsidRDefault="00780839">
      <w:pPr>
        <w:spacing w:after="0" w:line="240" w:lineRule="auto"/>
      </w:pPr>
      <w:r>
        <w:separator/>
      </w:r>
    </w:p>
  </w:footnote>
  <w:footnote w:type="continuationSeparator" w:id="0">
    <w:p w:rsidR="00780839" w:rsidRDefault="0078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39" w:rsidRPr="004F261D" w:rsidRDefault="00780839" w:rsidP="002039FC">
    <w:pPr>
      <w:pStyle w:val="Header"/>
      <w:jc w:val="center"/>
      <w:rPr>
        <w:sz w:val="36"/>
        <w:szCs w:val="36"/>
      </w:rPr>
    </w:pPr>
    <w:r w:rsidRPr="004F261D">
      <w:rPr>
        <w:sz w:val="36"/>
        <w:szCs w:val="36"/>
      </w:rPr>
      <w:t>NEW JERSEY STATE LIBRARY</w:t>
    </w:r>
  </w:p>
  <w:p w:rsidR="00780839" w:rsidRPr="004F261D" w:rsidRDefault="00780839" w:rsidP="002039FC">
    <w:pPr>
      <w:pStyle w:val="Header"/>
      <w:jc w:val="center"/>
      <w:rPr>
        <w:sz w:val="36"/>
        <w:szCs w:val="36"/>
      </w:rPr>
    </w:pPr>
    <w:r w:rsidRPr="004F261D">
      <w:rPr>
        <w:sz w:val="36"/>
        <w:szCs w:val="36"/>
      </w:rPr>
      <w:t>TALKING BOOK &amp; BRAILLE CENTER</w:t>
    </w:r>
  </w:p>
  <w:p w:rsidR="00780839" w:rsidRPr="004F261D" w:rsidRDefault="00780839" w:rsidP="004F261D">
    <w:pPr>
      <w:pStyle w:val="Header"/>
      <w:pBdr>
        <w:bottom w:val="double" w:sz="6" w:space="1" w:color="auto"/>
      </w:pBdr>
      <w:jc w:val="center"/>
      <w:rPr>
        <w:sz w:val="48"/>
        <w:szCs w:val="48"/>
      </w:rPr>
    </w:pPr>
    <w:r w:rsidRPr="004F261D">
      <w:rPr>
        <w:sz w:val="36"/>
        <w:szCs w:val="36"/>
      </w:rPr>
      <w:t>BARD PILOT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EF3"/>
    <w:multiLevelType w:val="hybridMultilevel"/>
    <w:tmpl w:val="2376C50C"/>
    <w:lvl w:ilvl="0" w:tplc="0DE8D8B8">
      <w:start w:val="1"/>
      <w:numFmt w:val="bullet"/>
      <w:lvlText w:val=""/>
      <w:lvlJc w:val="left"/>
      <w:pPr>
        <w:ind w:left="1440" w:hanging="720"/>
      </w:pPr>
      <w:rPr>
        <w:rFonts w:ascii="Symbol" w:hAnsi="Symbol" w:hint="default"/>
        <w:sz w:val="20"/>
      </w:rPr>
    </w:lvl>
    <w:lvl w:ilvl="1" w:tplc="0DE8D8B8">
      <w:start w:val="1"/>
      <w:numFmt w:val="bullet"/>
      <w:lvlText w:val=""/>
      <w:lvlJc w:val="left"/>
      <w:pPr>
        <w:ind w:left="1800" w:hanging="360"/>
      </w:pPr>
      <w:rPr>
        <w:rFonts w:ascii="Symbol" w:hAnsi="Symbol" w:hint="default"/>
        <w:sz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CE9CCF64">
      <w:numFmt w:val="bullet"/>
      <w:lvlText w:val="•"/>
      <w:lvlJc w:val="left"/>
      <w:pPr>
        <w:ind w:left="4680" w:hanging="360"/>
      </w:pPr>
      <w:rPr>
        <w:rFonts w:ascii="Calibri" w:eastAsiaTheme="minorHAnsi" w:hAnsi="Calibri" w:cs="Calibri"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C38E8"/>
    <w:multiLevelType w:val="hybridMultilevel"/>
    <w:tmpl w:val="B568CF38"/>
    <w:lvl w:ilvl="0" w:tplc="0DE8D8B8">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90BC0"/>
    <w:multiLevelType w:val="hybridMultilevel"/>
    <w:tmpl w:val="D52EBCCE"/>
    <w:lvl w:ilvl="0" w:tplc="CAEECAE0">
      <w:numFmt w:val="bullet"/>
      <w:lvlText w:val=""/>
      <w:lvlJc w:val="left"/>
      <w:pPr>
        <w:ind w:left="1440" w:hanging="72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CE9CCF64">
      <w:numFmt w:val="bullet"/>
      <w:lvlText w:val="•"/>
      <w:lvlJc w:val="left"/>
      <w:pPr>
        <w:ind w:left="4680" w:hanging="360"/>
      </w:pPr>
      <w:rPr>
        <w:rFonts w:ascii="Calibri" w:eastAsiaTheme="minorHAnsi" w:hAnsi="Calibri" w:cs="Calibri"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102B1E"/>
    <w:multiLevelType w:val="hybridMultilevel"/>
    <w:tmpl w:val="D48EC59E"/>
    <w:lvl w:ilvl="0" w:tplc="CAEECAE0">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912D0"/>
    <w:multiLevelType w:val="hybridMultilevel"/>
    <w:tmpl w:val="E9561406"/>
    <w:lvl w:ilvl="0" w:tplc="CAEECAE0">
      <w:numFmt w:val="bullet"/>
      <w:lvlText w:val=""/>
      <w:lvlJc w:val="left"/>
      <w:pPr>
        <w:ind w:left="1440" w:hanging="72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CE9CCF64">
      <w:numFmt w:val="bullet"/>
      <w:lvlText w:val="•"/>
      <w:lvlJc w:val="left"/>
      <w:pPr>
        <w:ind w:left="4680" w:hanging="360"/>
      </w:pPr>
      <w:rPr>
        <w:rFonts w:ascii="Calibri" w:eastAsiaTheme="minorHAnsi" w:hAnsi="Calibri" w:cs="Calibri"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FF4156"/>
    <w:multiLevelType w:val="hybridMultilevel"/>
    <w:tmpl w:val="919EE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84E5A"/>
    <w:multiLevelType w:val="hybridMultilevel"/>
    <w:tmpl w:val="1440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D2557"/>
    <w:multiLevelType w:val="hybridMultilevel"/>
    <w:tmpl w:val="62FE08E8"/>
    <w:lvl w:ilvl="0" w:tplc="0DE8D8B8">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75F8F"/>
    <w:multiLevelType w:val="hybridMultilevel"/>
    <w:tmpl w:val="894A826C"/>
    <w:lvl w:ilvl="0" w:tplc="0DE8D8B8">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12E02"/>
    <w:multiLevelType w:val="hybridMultilevel"/>
    <w:tmpl w:val="8C10EAC6"/>
    <w:lvl w:ilvl="0" w:tplc="04090003">
      <w:start w:val="1"/>
      <w:numFmt w:val="bullet"/>
      <w:lvlText w:val="o"/>
      <w:lvlJc w:val="left"/>
      <w:pPr>
        <w:ind w:left="720" w:hanging="720"/>
      </w:pPr>
      <w:rPr>
        <w:rFonts w:ascii="Courier New" w:hAnsi="Courier New" w:cs="Courier New" w:hint="default"/>
      </w:rPr>
    </w:lvl>
    <w:lvl w:ilvl="1" w:tplc="0DE8D8B8">
      <w:start w:val="1"/>
      <w:numFmt w:val="bullet"/>
      <w:lvlText w:val=""/>
      <w:lvlJc w:val="left"/>
      <w:pPr>
        <w:ind w:left="1080" w:hanging="360"/>
      </w:pPr>
      <w:rPr>
        <w:rFonts w:ascii="Symbol" w:hAnsi="Symbol" w:hint="default"/>
        <w:sz w:val="2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CE9CCF64">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C64318"/>
    <w:multiLevelType w:val="hybridMultilevel"/>
    <w:tmpl w:val="4A749D64"/>
    <w:lvl w:ilvl="0" w:tplc="0DE8D8B8">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C62B8"/>
    <w:multiLevelType w:val="hybridMultilevel"/>
    <w:tmpl w:val="0AF25CDC"/>
    <w:lvl w:ilvl="0" w:tplc="CAEECAE0">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57D5"/>
    <w:multiLevelType w:val="hybridMultilevel"/>
    <w:tmpl w:val="5AE6C2CC"/>
    <w:lvl w:ilvl="0" w:tplc="CAEECAE0">
      <w:numFmt w:val="bullet"/>
      <w:lvlText w:val=""/>
      <w:lvlJc w:val="left"/>
      <w:pPr>
        <w:ind w:left="1440" w:hanging="72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CE9CCF64">
      <w:numFmt w:val="bullet"/>
      <w:lvlText w:val="•"/>
      <w:lvlJc w:val="left"/>
      <w:pPr>
        <w:ind w:left="4680" w:hanging="360"/>
      </w:pPr>
      <w:rPr>
        <w:rFonts w:ascii="Calibri" w:eastAsiaTheme="minorHAnsi" w:hAnsi="Calibri" w:cs="Calibri"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395FED"/>
    <w:multiLevelType w:val="hybridMultilevel"/>
    <w:tmpl w:val="3D70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50ED4"/>
    <w:multiLevelType w:val="hybridMultilevel"/>
    <w:tmpl w:val="110680AC"/>
    <w:lvl w:ilvl="0" w:tplc="0DE8D8B8">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30CFA"/>
    <w:multiLevelType w:val="hybridMultilevel"/>
    <w:tmpl w:val="1AC0B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704CC"/>
    <w:multiLevelType w:val="hybridMultilevel"/>
    <w:tmpl w:val="53D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40F2B"/>
    <w:multiLevelType w:val="hybridMultilevel"/>
    <w:tmpl w:val="5C92CF8A"/>
    <w:lvl w:ilvl="0" w:tplc="6D2E02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34110"/>
    <w:multiLevelType w:val="hybridMultilevel"/>
    <w:tmpl w:val="9B6AAEC8"/>
    <w:lvl w:ilvl="0" w:tplc="0DE8D8B8">
      <w:start w:val="1"/>
      <w:numFmt w:val="bullet"/>
      <w:lvlText w:val=""/>
      <w:lvlJc w:val="left"/>
      <w:pPr>
        <w:ind w:left="1080" w:hanging="720"/>
      </w:pPr>
      <w:rPr>
        <w:rFonts w:ascii="Symbol" w:hAnsi="Symbol" w:hint="default"/>
        <w:sz w:val="20"/>
      </w:rPr>
    </w:lvl>
    <w:lvl w:ilvl="1" w:tplc="0409000F">
      <w:start w:val="1"/>
      <w:numFmt w:val="decimal"/>
      <w:lvlText w:val="%2."/>
      <w:lvlJc w:val="left"/>
      <w:pPr>
        <w:ind w:left="1440" w:hanging="360"/>
      </w:pPr>
      <w:rPr>
        <w:rFonts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34575"/>
    <w:multiLevelType w:val="hybridMultilevel"/>
    <w:tmpl w:val="6F92BF22"/>
    <w:lvl w:ilvl="0" w:tplc="0DE8D8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A1016"/>
    <w:multiLevelType w:val="hybridMultilevel"/>
    <w:tmpl w:val="533A2C44"/>
    <w:lvl w:ilvl="0" w:tplc="CAEECAE0">
      <w:numFmt w:val="bullet"/>
      <w:lvlText w:val=""/>
      <w:lvlJc w:val="left"/>
      <w:pPr>
        <w:ind w:left="1080" w:hanging="720"/>
      </w:pPr>
      <w:rPr>
        <w:rFonts w:ascii="Symbol" w:eastAsiaTheme="minorHAnsi" w:hAnsi="Symbol" w:cstheme="minorBidi" w:hint="default"/>
      </w:rPr>
    </w:lvl>
    <w:lvl w:ilvl="1" w:tplc="D7F681A4">
      <w:start w:val="8"/>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813E9"/>
    <w:multiLevelType w:val="hybridMultilevel"/>
    <w:tmpl w:val="943070C4"/>
    <w:lvl w:ilvl="0" w:tplc="3AC8542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D0486"/>
    <w:multiLevelType w:val="hybridMultilevel"/>
    <w:tmpl w:val="7CF67ACE"/>
    <w:lvl w:ilvl="0" w:tplc="0DE8D8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C55DF"/>
    <w:multiLevelType w:val="hybridMultilevel"/>
    <w:tmpl w:val="146A9106"/>
    <w:lvl w:ilvl="0" w:tplc="0DE8D8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F6E2C"/>
    <w:multiLevelType w:val="hybridMultilevel"/>
    <w:tmpl w:val="D41498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E514A5"/>
    <w:multiLevelType w:val="hybridMultilevel"/>
    <w:tmpl w:val="DA58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E4E68"/>
    <w:multiLevelType w:val="hybridMultilevel"/>
    <w:tmpl w:val="D59665F4"/>
    <w:lvl w:ilvl="0" w:tplc="0DE8D8B8">
      <w:start w:val="1"/>
      <w:numFmt w:val="bullet"/>
      <w:lvlText w:val=""/>
      <w:lvlJc w:val="left"/>
      <w:pPr>
        <w:ind w:left="1080" w:hanging="720"/>
      </w:pPr>
      <w:rPr>
        <w:rFonts w:ascii="Symbol" w:hAnsi="Symbol" w:hint="default"/>
        <w:sz w:val="20"/>
      </w:rPr>
    </w:lvl>
    <w:lvl w:ilvl="1" w:tplc="0DE8D8B8">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E9CCF64">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2C94"/>
    <w:multiLevelType w:val="hybridMultilevel"/>
    <w:tmpl w:val="A746CB8A"/>
    <w:lvl w:ilvl="0" w:tplc="CAEECAE0">
      <w:numFmt w:val="bullet"/>
      <w:lvlText w:val=""/>
      <w:lvlJc w:val="left"/>
      <w:pPr>
        <w:ind w:left="2160" w:hanging="72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DE0DCA"/>
    <w:multiLevelType w:val="hybridMultilevel"/>
    <w:tmpl w:val="8152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27"/>
  </w:num>
  <w:num w:numId="5">
    <w:abstractNumId w:val="17"/>
  </w:num>
  <w:num w:numId="6">
    <w:abstractNumId w:val="15"/>
  </w:num>
  <w:num w:numId="7">
    <w:abstractNumId w:val="26"/>
  </w:num>
  <w:num w:numId="8">
    <w:abstractNumId w:val="11"/>
  </w:num>
  <w:num w:numId="9">
    <w:abstractNumId w:val="6"/>
  </w:num>
  <w:num w:numId="10">
    <w:abstractNumId w:val="25"/>
  </w:num>
  <w:num w:numId="11">
    <w:abstractNumId w:val="16"/>
  </w:num>
  <w:num w:numId="12">
    <w:abstractNumId w:val="28"/>
  </w:num>
  <w:num w:numId="13">
    <w:abstractNumId w:val="4"/>
  </w:num>
  <w:num w:numId="14">
    <w:abstractNumId w:val="2"/>
  </w:num>
  <w:num w:numId="15">
    <w:abstractNumId w:val="12"/>
  </w:num>
  <w:num w:numId="16">
    <w:abstractNumId w:val="9"/>
  </w:num>
  <w:num w:numId="17">
    <w:abstractNumId w:val="19"/>
  </w:num>
  <w:num w:numId="18">
    <w:abstractNumId w:val="22"/>
  </w:num>
  <w:num w:numId="19">
    <w:abstractNumId w:val="5"/>
  </w:num>
  <w:num w:numId="20">
    <w:abstractNumId w:val="23"/>
  </w:num>
  <w:num w:numId="21">
    <w:abstractNumId w:val="0"/>
  </w:num>
  <w:num w:numId="22">
    <w:abstractNumId w:val="24"/>
  </w:num>
  <w:num w:numId="23">
    <w:abstractNumId w:val="18"/>
  </w:num>
  <w:num w:numId="24">
    <w:abstractNumId w:val="1"/>
  </w:num>
  <w:num w:numId="25">
    <w:abstractNumId w:val="14"/>
  </w:num>
  <w:num w:numId="26">
    <w:abstractNumId w:val="10"/>
  </w:num>
  <w:num w:numId="27">
    <w:abstractNumId w:val="7"/>
  </w:num>
  <w:num w:numId="28">
    <w:abstractNumId w:val="8"/>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D5"/>
    <w:rsid w:val="00011062"/>
    <w:rsid w:val="00016ED2"/>
    <w:rsid w:val="00023D52"/>
    <w:rsid w:val="000247D7"/>
    <w:rsid w:val="000675B2"/>
    <w:rsid w:val="000900D4"/>
    <w:rsid w:val="000C0046"/>
    <w:rsid w:val="000C0F68"/>
    <w:rsid w:val="000C40C8"/>
    <w:rsid w:val="00106496"/>
    <w:rsid w:val="00115224"/>
    <w:rsid w:val="001223E8"/>
    <w:rsid w:val="001557D5"/>
    <w:rsid w:val="001605F6"/>
    <w:rsid w:val="00176302"/>
    <w:rsid w:val="001779FF"/>
    <w:rsid w:val="00182443"/>
    <w:rsid w:val="00192E20"/>
    <w:rsid w:val="001A2636"/>
    <w:rsid w:val="001A6084"/>
    <w:rsid w:val="001D0289"/>
    <w:rsid w:val="001D5F13"/>
    <w:rsid w:val="001E4D75"/>
    <w:rsid w:val="001E6A16"/>
    <w:rsid w:val="001F6CD0"/>
    <w:rsid w:val="002039FC"/>
    <w:rsid w:val="002175CE"/>
    <w:rsid w:val="00221B93"/>
    <w:rsid w:val="00224D1F"/>
    <w:rsid w:val="00247DC3"/>
    <w:rsid w:val="00257A62"/>
    <w:rsid w:val="00272FF3"/>
    <w:rsid w:val="00274F55"/>
    <w:rsid w:val="00275BBE"/>
    <w:rsid w:val="00280D43"/>
    <w:rsid w:val="00281393"/>
    <w:rsid w:val="002C1E1D"/>
    <w:rsid w:val="002E1053"/>
    <w:rsid w:val="002E26D8"/>
    <w:rsid w:val="002E43FD"/>
    <w:rsid w:val="002F2813"/>
    <w:rsid w:val="00351906"/>
    <w:rsid w:val="00357A9E"/>
    <w:rsid w:val="00380895"/>
    <w:rsid w:val="00392254"/>
    <w:rsid w:val="003D0FC8"/>
    <w:rsid w:val="003E4310"/>
    <w:rsid w:val="003F52C9"/>
    <w:rsid w:val="003F683A"/>
    <w:rsid w:val="004043F8"/>
    <w:rsid w:val="004332FC"/>
    <w:rsid w:val="00452CE9"/>
    <w:rsid w:val="004628D8"/>
    <w:rsid w:val="00465E5B"/>
    <w:rsid w:val="004B33E8"/>
    <w:rsid w:val="004B4643"/>
    <w:rsid w:val="004D35A0"/>
    <w:rsid w:val="004F261D"/>
    <w:rsid w:val="004F4E06"/>
    <w:rsid w:val="005240A6"/>
    <w:rsid w:val="00536E05"/>
    <w:rsid w:val="00546C57"/>
    <w:rsid w:val="005A663E"/>
    <w:rsid w:val="005D08DF"/>
    <w:rsid w:val="005E2378"/>
    <w:rsid w:val="005E42D2"/>
    <w:rsid w:val="005F1119"/>
    <w:rsid w:val="00667BBC"/>
    <w:rsid w:val="006B7CEB"/>
    <w:rsid w:val="006C5195"/>
    <w:rsid w:val="006D5BE9"/>
    <w:rsid w:val="006F118E"/>
    <w:rsid w:val="007044D6"/>
    <w:rsid w:val="00705862"/>
    <w:rsid w:val="007114D4"/>
    <w:rsid w:val="00711CED"/>
    <w:rsid w:val="00750544"/>
    <w:rsid w:val="00765291"/>
    <w:rsid w:val="00780839"/>
    <w:rsid w:val="007C36E6"/>
    <w:rsid w:val="007C52BB"/>
    <w:rsid w:val="007C7A4C"/>
    <w:rsid w:val="007E6310"/>
    <w:rsid w:val="007F62F8"/>
    <w:rsid w:val="00811A2F"/>
    <w:rsid w:val="00825C81"/>
    <w:rsid w:val="00833AB0"/>
    <w:rsid w:val="008360AD"/>
    <w:rsid w:val="0084217F"/>
    <w:rsid w:val="0085014E"/>
    <w:rsid w:val="008C14C6"/>
    <w:rsid w:val="008D5092"/>
    <w:rsid w:val="008D6F42"/>
    <w:rsid w:val="009030BE"/>
    <w:rsid w:val="00947B56"/>
    <w:rsid w:val="0095155D"/>
    <w:rsid w:val="009662AC"/>
    <w:rsid w:val="0097058A"/>
    <w:rsid w:val="00971D9D"/>
    <w:rsid w:val="009754D6"/>
    <w:rsid w:val="009B12BD"/>
    <w:rsid w:val="009B7200"/>
    <w:rsid w:val="009D79EF"/>
    <w:rsid w:val="009E6FEA"/>
    <w:rsid w:val="00A2091C"/>
    <w:rsid w:val="00A2414C"/>
    <w:rsid w:val="00A32CEA"/>
    <w:rsid w:val="00A32F1A"/>
    <w:rsid w:val="00A33010"/>
    <w:rsid w:val="00A4666B"/>
    <w:rsid w:val="00A57AFD"/>
    <w:rsid w:val="00A61AA9"/>
    <w:rsid w:val="00A71C64"/>
    <w:rsid w:val="00A801F3"/>
    <w:rsid w:val="00AA3CBE"/>
    <w:rsid w:val="00AB74E4"/>
    <w:rsid w:val="00AC125F"/>
    <w:rsid w:val="00AE1E0A"/>
    <w:rsid w:val="00AF23A4"/>
    <w:rsid w:val="00AF34F2"/>
    <w:rsid w:val="00B1481D"/>
    <w:rsid w:val="00B24FD4"/>
    <w:rsid w:val="00B3181B"/>
    <w:rsid w:val="00B405A8"/>
    <w:rsid w:val="00B51751"/>
    <w:rsid w:val="00B746A3"/>
    <w:rsid w:val="00B81AAE"/>
    <w:rsid w:val="00B95B52"/>
    <w:rsid w:val="00BA76C7"/>
    <w:rsid w:val="00BC0CE1"/>
    <w:rsid w:val="00BE08AA"/>
    <w:rsid w:val="00BE41A5"/>
    <w:rsid w:val="00C17BA6"/>
    <w:rsid w:val="00C573E8"/>
    <w:rsid w:val="00C645F9"/>
    <w:rsid w:val="00C678E0"/>
    <w:rsid w:val="00C70921"/>
    <w:rsid w:val="00C902A2"/>
    <w:rsid w:val="00CA0063"/>
    <w:rsid w:val="00CC29E3"/>
    <w:rsid w:val="00CD0AED"/>
    <w:rsid w:val="00CD4087"/>
    <w:rsid w:val="00CD7A48"/>
    <w:rsid w:val="00D0244E"/>
    <w:rsid w:val="00D07356"/>
    <w:rsid w:val="00DB2056"/>
    <w:rsid w:val="00DE227B"/>
    <w:rsid w:val="00DE5D28"/>
    <w:rsid w:val="00E20DAC"/>
    <w:rsid w:val="00E34907"/>
    <w:rsid w:val="00E35F5C"/>
    <w:rsid w:val="00E44115"/>
    <w:rsid w:val="00E6625D"/>
    <w:rsid w:val="00E762FC"/>
    <w:rsid w:val="00E856EE"/>
    <w:rsid w:val="00EA01A3"/>
    <w:rsid w:val="00EA1383"/>
    <w:rsid w:val="00ED7807"/>
    <w:rsid w:val="00F06804"/>
    <w:rsid w:val="00F06EC1"/>
    <w:rsid w:val="00F14BD4"/>
    <w:rsid w:val="00F50E2A"/>
    <w:rsid w:val="00F64D80"/>
    <w:rsid w:val="00F6764C"/>
    <w:rsid w:val="00F90864"/>
    <w:rsid w:val="00F9363D"/>
    <w:rsid w:val="00FC05D8"/>
    <w:rsid w:val="00FE0658"/>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D5"/>
    <w:pPr>
      <w:ind w:left="720"/>
      <w:contextualSpacing/>
    </w:pPr>
  </w:style>
  <w:style w:type="paragraph" w:styleId="NoSpacing">
    <w:name w:val="No Spacing"/>
    <w:uiPriority w:val="1"/>
    <w:qFormat/>
    <w:rsid w:val="00BA76C7"/>
    <w:pPr>
      <w:spacing w:after="0" w:line="240" w:lineRule="auto"/>
    </w:pPr>
  </w:style>
  <w:style w:type="paragraph" w:styleId="NormalWeb">
    <w:name w:val="Normal (Web)"/>
    <w:basedOn w:val="Normal"/>
    <w:uiPriority w:val="99"/>
    <w:semiHidden/>
    <w:unhideWhenUsed/>
    <w:rsid w:val="00BA7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CEB"/>
    <w:rPr>
      <w:color w:val="0000FF" w:themeColor="hyperlink"/>
      <w:u w:val="single"/>
    </w:rPr>
  </w:style>
  <w:style w:type="paragraph" w:styleId="BalloonText">
    <w:name w:val="Balloon Text"/>
    <w:basedOn w:val="Normal"/>
    <w:link w:val="BalloonTextChar"/>
    <w:uiPriority w:val="99"/>
    <w:semiHidden/>
    <w:unhideWhenUsed/>
    <w:rsid w:val="00D0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56"/>
    <w:rPr>
      <w:rFonts w:ascii="Tahoma" w:hAnsi="Tahoma" w:cs="Tahoma"/>
      <w:sz w:val="16"/>
      <w:szCs w:val="16"/>
    </w:rPr>
  </w:style>
  <w:style w:type="paragraph" w:styleId="Header">
    <w:name w:val="header"/>
    <w:basedOn w:val="Normal"/>
    <w:link w:val="HeaderChar"/>
    <w:uiPriority w:val="99"/>
    <w:unhideWhenUsed/>
    <w:rsid w:val="0046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D8"/>
  </w:style>
  <w:style w:type="paragraph" w:styleId="Footer">
    <w:name w:val="footer"/>
    <w:basedOn w:val="Normal"/>
    <w:link w:val="FooterChar"/>
    <w:uiPriority w:val="99"/>
    <w:unhideWhenUsed/>
    <w:rsid w:val="0046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D8"/>
  </w:style>
  <w:style w:type="character" w:styleId="CommentReference">
    <w:name w:val="annotation reference"/>
    <w:basedOn w:val="DefaultParagraphFont"/>
    <w:uiPriority w:val="99"/>
    <w:semiHidden/>
    <w:unhideWhenUsed/>
    <w:rsid w:val="00E6625D"/>
    <w:rPr>
      <w:sz w:val="16"/>
      <w:szCs w:val="16"/>
    </w:rPr>
  </w:style>
  <w:style w:type="paragraph" w:styleId="CommentText">
    <w:name w:val="annotation text"/>
    <w:basedOn w:val="Normal"/>
    <w:link w:val="CommentTextChar"/>
    <w:uiPriority w:val="99"/>
    <w:semiHidden/>
    <w:unhideWhenUsed/>
    <w:rsid w:val="00E6625D"/>
    <w:pPr>
      <w:spacing w:line="240" w:lineRule="auto"/>
    </w:pPr>
    <w:rPr>
      <w:sz w:val="20"/>
      <w:szCs w:val="20"/>
    </w:rPr>
  </w:style>
  <w:style w:type="character" w:customStyle="1" w:styleId="CommentTextChar">
    <w:name w:val="Comment Text Char"/>
    <w:basedOn w:val="DefaultParagraphFont"/>
    <w:link w:val="CommentText"/>
    <w:uiPriority w:val="99"/>
    <w:semiHidden/>
    <w:rsid w:val="00E6625D"/>
    <w:rPr>
      <w:sz w:val="20"/>
      <w:szCs w:val="20"/>
    </w:rPr>
  </w:style>
  <w:style w:type="paragraph" w:styleId="CommentSubject">
    <w:name w:val="annotation subject"/>
    <w:basedOn w:val="CommentText"/>
    <w:next w:val="CommentText"/>
    <w:link w:val="CommentSubjectChar"/>
    <w:uiPriority w:val="99"/>
    <w:semiHidden/>
    <w:unhideWhenUsed/>
    <w:rsid w:val="00E6625D"/>
    <w:rPr>
      <w:b/>
      <w:bCs/>
    </w:rPr>
  </w:style>
  <w:style w:type="character" w:customStyle="1" w:styleId="CommentSubjectChar">
    <w:name w:val="Comment Subject Char"/>
    <w:basedOn w:val="CommentTextChar"/>
    <w:link w:val="CommentSubject"/>
    <w:uiPriority w:val="99"/>
    <w:semiHidden/>
    <w:rsid w:val="00E6625D"/>
    <w:rPr>
      <w:b/>
      <w:bCs/>
      <w:sz w:val="20"/>
      <w:szCs w:val="20"/>
    </w:rPr>
  </w:style>
  <w:style w:type="paragraph" w:styleId="Revision">
    <w:name w:val="Revision"/>
    <w:hidden/>
    <w:uiPriority w:val="99"/>
    <w:semiHidden/>
    <w:rsid w:val="00A2091C"/>
    <w:pPr>
      <w:spacing w:after="0" w:line="240" w:lineRule="auto"/>
    </w:pPr>
  </w:style>
  <w:style w:type="character" w:styleId="FollowedHyperlink">
    <w:name w:val="FollowedHyperlink"/>
    <w:basedOn w:val="DefaultParagraphFont"/>
    <w:uiPriority w:val="99"/>
    <w:semiHidden/>
    <w:unhideWhenUsed/>
    <w:rsid w:val="003922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D5"/>
    <w:pPr>
      <w:ind w:left="720"/>
      <w:contextualSpacing/>
    </w:pPr>
  </w:style>
  <w:style w:type="paragraph" w:styleId="NoSpacing">
    <w:name w:val="No Spacing"/>
    <w:uiPriority w:val="1"/>
    <w:qFormat/>
    <w:rsid w:val="00BA76C7"/>
    <w:pPr>
      <w:spacing w:after="0" w:line="240" w:lineRule="auto"/>
    </w:pPr>
  </w:style>
  <w:style w:type="paragraph" w:styleId="NormalWeb">
    <w:name w:val="Normal (Web)"/>
    <w:basedOn w:val="Normal"/>
    <w:uiPriority w:val="99"/>
    <w:semiHidden/>
    <w:unhideWhenUsed/>
    <w:rsid w:val="00BA7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CEB"/>
    <w:rPr>
      <w:color w:val="0000FF" w:themeColor="hyperlink"/>
      <w:u w:val="single"/>
    </w:rPr>
  </w:style>
  <w:style w:type="paragraph" w:styleId="BalloonText">
    <w:name w:val="Balloon Text"/>
    <w:basedOn w:val="Normal"/>
    <w:link w:val="BalloonTextChar"/>
    <w:uiPriority w:val="99"/>
    <w:semiHidden/>
    <w:unhideWhenUsed/>
    <w:rsid w:val="00D0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56"/>
    <w:rPr>
      <w:rFonts w:ascii="Tahoma" w:hAnsi="Tahoma" w:cs="Tahoma"/>
      <w:sz w:val="16"/>
      <w:szCs w:val="16"/>
    </w:rPr>
  </w:style>
  <w:style w:type="paragraph" w:styleId="Header">
    <w:name w:val="header"/>
    <w:basedOn w:val="Normal"/>
    <w:link w:val="HeaderChar"/>
    <w:uiPriority w:val="99"/>
    <w:unhideWhenUsed/>
    <w:rsid w:val="0046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D8"/>
  </w:style>
  <w:style w:type="paragraph" w:styleId="Footer">
    <w:name w:val="footer"/>
    <w:basedOn w:val="Normal"/>
    <w:link w:val="FooterChar"/>
    <w:uiPriority w:val="99"/>
    <w:unhideWhenUsed/>
    <w:rsid w:val="0046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D8"/>
  </w:style>
  <w:style w:type="character" w:styleId="CommentReference">
    <w:name w:val="annotation reference"/>
    <w:basedOn w:val="DefaultParagraphFont"/>
    <w:uiPriority w:val="99"/>
    <w:semiHidden/>
    <w:unhideWhenUsed/>
    <w:rsid w:val="00E6625D"/>
    <w:rPr>
      <w:sz w:val="16"/>
      <w:szCs w:val="16"/>
    </w:rPr>
  </w:style>
  <w:style w:type="paragraph" w:styleId="CommentText">
    <w:name w:val="annotation text"/>
    <w:basedOn w:val="Normal"/>
    <w:link w:val="CommentTextChar"/>
    <w:uiPriority w:val="99"/>
    <w:semiHidden/>
    <w:unhideWhenUsed/>
    <w:rsid w:val="00E6625D"/>
    <w:pPr>
      <w:spacing w:line="240" w:lineRule="auto"/>
    </w:pPr>
    <w:rPr>
      <w:sz w:val="20"/>
      <w:szCs w:val="20"/>
    </w:rPr>
  </w:style>
  <w:style w:type="character" w:customStyle="1" w:styleId="CommentTextChar">
    <w:name w:val="Comment Text Char"/>
    <w:basedOn w:val="DefaultParagraphFont"/>
    <w:link w:val="CommentText"/>
    <w:uiPriority w:val="99"/>
    <w:semiHidden/>
    <w:rsid w:val="00E6625D"/>
    <w:rPr>
      <w:sz w:val="20"/>
      <w:szCs w:val="20"/>
    </w:rPr>
  </w:style>
  <w:style w:type="paragraph" w:styleId="CommentSubject">
    <w:name w:val="annotation subject"/>
    <w:basedOn w:val="CommentText"/>
    <w:next w:val="CommentText"/>
    <w:link w:val="CommentSubjectChar"/>
    <w:uiPriority w:val="99"/>
    <w:semiHidden/>
    <w:unhideWhenUsed/>
    <w:rsid w:val="00E6625D"/>
    <w:rPr>
      <w:b/>
      <w:bCs/>
    </w:rPr>
  </w:style>
  <w:style w:type="character" w:customStyle="1" w:styleId="CommentSubjectChar">
    <w:name w:val="Comment Subject Char"/>
    <w:basedOn w:val="CommentTextChar"/>
    <w:link w:val="CommentSubject"/>
    <w:uiPriority w:val="99"/>
    <w:semiHidden/>
    <w:rsid w:val="00E6625D"/>
    <w:rPr>
      <w:b/>
      <w:bCs/>
      <w:sz w:val="20"/>
      <w:szCs w:val="20"/>
    </w:rPr>
  </w:style>
  <w:style w:type="paragraph" w:styleId="Revision">
    <w:name w:val="Revision"/>
    <w:hidden/>
    <w:uiPriority w:val="99"/>
    <w:semiHidden/>
    <w:rsid w:val="00A2091C"/>
    <w:pPr>
      <w:spacing w:after="0" w:line="240" w:lineRule="auto"/>
    </w:pPr>
  </w:style>
  <w:style w:type="character" w:styleId="FollowedHyperlink">
    <w:name w:val="FollowedHyperlink"/>
    <w:basedOn w:val="DefaultParagraphFont"/>
    <w:uiPriority w:val="99"/>
    <w:semiHidden/>
    <w:unhideWhenUsed/>
    <w:rsid w:val="00392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5404">
      <w:bodyDiv w:val="1"/>
      <w:marLeft w:val="0"/>
      <w:marRight w:val="0"/>
      <w:marTop w:val="0"/>
      <w:marBottom w:val="0"/>
      <w:divBdr>
        <w:top w:val="none" w:sz="0" w:space="0" w:color="auto"/>
        <w:left w:val="none" w:sz="0" w:space="0" w:color="auto"/>
        <w:bottom w:val="none" w:sz="0" w:space="0" w:color="auto"/>
        <w:right w:val="none" w:sz="0" w:space="0" w:color="auto"/>
      </w:divBdr>
      <w:divsChild>
        <w:div w:id="2029746480">
          <w:marLeft w:val="1350"/>
          <w:marRight w:val="0"/>
          <w:marTop w:val="0"/>
          <w:marBottom w:val="0"/>
          <w:divBdr>
            <w:top w:val="none" w:sz="0" w:space="0" w:color="auto"/>
            <w:left w:val="none" w:sz="0" w:space="0" w:color="auto"/>
            <w:bottom w:val="none" w:sz="0" w:space="0" w:color="auto"/>
            <w:right w:val="none" w:sz="0" w:space="0" w:color="auto"/>
          </w:divBdr>
        </w:div>
      </w:divsChild>
    </w:div>
    <w:div w:id="278220237">
      <w:bodyDiv w:val="1"/>
      <w:marLeft w:val="0"/>
      <w:marRight w:val="0"/>
      <w:marTop w:val="0"/>
      <w:marBottom w:val="0"/>
      <w:divBdr>
        <w:top w:val="none" w:sz="0" w:space="0" w:color="auto"/>
        <w:left w:val="none" w:sz="0" w:space="0" w:color="auto"/>
        <w:bottom w:val="none" w:sz="0" w:space="0" w:color="auto"/>
        <w:right w:val="none" w:sz="0" w:space="0" w:color="auto"/>
      </w:divBdr>
    </w:div>
    <w:div w:id="888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sbard.l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gov/nls/cartridge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n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lsbard.loc.gov" TargetMode="External"/><Relationship Id="rId4" Type="http://schemas.microsoft.com/office/2007/relationships/stylesWithEffects" Target="stylesWithEffects.xml"/><Relationship Id="rId9" Type="http://schemas.openxmlformats.org/officeDocument/2006/relationships/hyperlink" Target="https://nlsbard.loc.gov" TargetMode="External"/><Relationship Id="rId14" Type="http://schemas.openxmlformats.org/officeDocument/2006/relationships/hyperlink" Target="http://www.loc.gov/nls/reference/factsheets/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A075-C5A2-46D7-9DF3-C5E7578C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Baratta</dc:creator>
  <cp:lastModifiedBy>Maria Baratta</cp:lastModifiedBy>
  <cp:revision>2</cp:revision>
  <cp:lastPrinted>2012-10-25T16:14:00Z</cp:lastPrinted>
  <dcterms:created xsi:type="dcterms:W3CDTF">2013-08-15T19:09:00Z</dcterms:created>
  <dcterms:modified xsi:type="dcterms:W3CDTF">2013-08-15T19:09:00Z</dcterms:modified>
</cp:coreProperties>
</file>